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07" w:rsidRPr="00D9587E" w:rsidRDefault="00FD2607" w:rsidP="00730749">
      <w:pPr>
        <w:spacing w:after="0" w:line="240" w:lineRule="auto"/>
        <w:ind w:firstLine="709"/>
        <w:jc w:val="both"/>
        <w:rPr>
          <w:rFonts w:ascii="Times New Roman" w:hAnsi="Times New Roman" w:cs="Times New Roman"/>
          <w:b/>
          <w:sz w:val="28"/>
          <w:szCs w:val="28"/>
        </w:rPr>
      </w:pPr>
      <w:r w:rsidRPr="00D9587E">
        <w:rPr>
          <w:rFonts w:ascii="Times New Roman" w:hAnsi="Times New Roman" w:cs="Times New Roman"/>
          <w:b/>
          <w:sz w:val="28"/>
          <w:szCs w:val="28"/>
        </w:rPr>
        <w:t>Фармацевтическая химия 2</w:t>
      </w:r>
    </w:p>
    <w:p w:rsidR="00574A7E" w:rsidRPr="00D9587E" w:rsidRDefault="00FD2607" w:rsidP="00730749">
      <w:pPr>
        <w:spacing w:after="0" w:line="240" w:lineRule="auto"/>
        <w:ind w:firstLine="709"/>
        <w:jc w:val="both"/>
        <w:rPr>
          <w:rFonts w:ascii="Times New Roman" w:hAnsi="Times New Roman" w:cs="Times New Roman"/>
          <w:b/>
          <w:sz w:val="28"/>
          <w:szCs w:val="28"/>
        </w:rPr>
      </w:pPr>
      <w:r w:rsidRPr="00D9587E">
        <w:rPr>
          <w:rFonts w:ascii="Times New Roman" w:hAnsi="Times New Roman" w:cs="Times New Roman"/>
          <w:b/>
          <w:sz w:val="28"/>
          <w:szCs w:val="28"/>
        </w:rPr>
        <w:t>1 занятие.</w:t>
      </w:r>
    </w:p>
    <w:p w:rsidR="00FD2607" w:rsidRPr="00D9587E" w:rsidRDefault="00FD2607" w:rsidP="00730749">
      <w:pPr>
        <w:spacing w:after="0" w:line="240" w:lineRule="auto"/>
        <w:ind w:firstLine="709"/>
        <w:jc w:val="both"/>
        <w:rPr>
          <w:rFonts w:ascii="Times New Roman" w:hAnsi="Times New Roman" w:cs="Times New Roman"/>
          <w:b/>
          <w:sz w:val="28"/>
          <w:szCs w:val="28"/>
        </w:rPr>
      </w:pPr>
      <w:r w:rsidRPr="00D9587E">
        <w:rPr>
          <w:rFonts w:ascii="Times New Roman" w:hAnsi="Times New Roman" w:cs="Times New Roman"/>
          <w:b/>
          <w:sz w:val="28"/>
          <w:szCs w:val="28"/>
        </w:rPr>
        <w:t>Методы количественного определения лекарственных веществ.</w:t>
      </w:r>
    </w:p>
    <w:p w:rsidR="00FD2607" w:rsidRPr="00FD2607" w:rsidRDefault="00FD2607" w:rsidP="00730749">
      <w:pPr>
        <w:shd w:val="clear" w:color="auto" w:fill="FFFFFF"/>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FD2607">
        <w:rPr>
          <w:rFonts w:ascii="Times New Roman" w:eastAsia="Times New Roman" w:hAnsi="Times New Roman" w:cs="Times New Roman"/>
          <w:b/>
          <w:bCs/>
          <w:sz w:val="28"/>
          <w:szCs w:val="28"/>
          <w:lang w:eastAsia="ru-RU"/>
        </w:rPr>
        <w:t>Количественный анализ лекарственных средств.</w:t>
      </w:r>
    </w:p>
    <w:p w:rsidR="00FD2607" w:rsidRPr="00FD2607" w:rsidRDefault="00FD2607"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Заключительный этап фармацевтического анализа лекарственного вещества – количественное определение. Оно выполняется после того, как лекарственное  вещество идентифицировано и установлено наличие допустимого количества примесей. Выбор оптимального метода количественного определения обуславливается прежде всего его возможностью оценивать лекарственное вещество по физиологически активной части молекулы. Практически сделать это сложно. Обычно количественное содержание препарата устанавливают по какому-либо его химическому свойству, связанному с наличием той или иной функциональной группы.</w:t>
      </w:r>
    </w:p>
    <w:p w:rsidR="00FD2607" w:rsidRPr="00FD2607" w:rsidRDefault="00FD2607"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Для количественного анализа лекарственных веществ применяют четыре группы методов: химические, физические, физико-химические и биологические.</w:t>
      </w:r>
    </w:p>
    <w:p w:rsidR="00FD2607" w:rsidRPr="00FD2607" w:rsidRDefault="00FD2607"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Общие требования к методам количественного определения:</w:t>
      </w:r>
    </w:p>
    <w:p w:rsidR="00FD2607" w:rsidRPr="00FD2607" w:rsidRDefault="00FD2607" w:rsidP="00730749">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Высокая чувствительность и специфичность основной реакции.</w:t>
      </w:r>
    </w:p>
    <w:p w:rsidR="00FD2607" w:rsidRPr="00FD2607" w:rsidRDefault="00FD2607" w:rsidP="00730749">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Простота и доступность методики.</w:t>
      </w:r>
    </w:p>
    <w:p w:rsidR="00FD2607" w:rsidRPr="00FD2607" w:rsidRDefault="00FD2607" w:rsidP="00730749">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Доступность в практике применяемых реактивов.</w:t>
      </w:r>
    </w:p>
    <w:p w:rsidR="00FD2607" w:rsidRPr="00FD2607" w:rsidRDefault="00FD2607" w:rsidP="00730749">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Быстрота выполнения.</w:t>
      </w:r>
    </w:p>
    <w:p w:rsidR="00FD2607" w:rsidRPr="00FD2607" w:rsidRDefault="00FD2607" w:rsidP="00730749">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 xml:space="preserve"> Взаимодействие анализируемого вещества с </w:t>
      </w:r>
      <w:proofErr w:type="spellStart"/>
      <w:r w:rsidRPr="00FD2607">
        <w:rPr>
          <w:rFonts w:ascii="Times New Roman" w:eastAsia="Times New Roman" w:hAnsi="Times New Roman" w:cs="Times New Roman"/>
          <w:sz w:val="28"/>
          <w:szCs w:val="28"/>
          <w:lang w:eastAsia="ru-RU"/>
        </w:rPr>
        <w:t>титрантом</w:t>
      </w:r>
      <w:proofErr w:type="spellEnd"/>
      <w:r w:rsidRPr="00FD2607">
        <w:rPr>
          <w:rFonts w:ascii="Times New Roman" w:eastAsia="Times New Roman" w:hAnsi="Times New Roman" w:cs="Times New Roman"/>
          <w:sz w:val="28"/>
          <w:szCs w:val="28"/>
          <w:lang w:eastAsia="ru-RU"/>
        </w:rPr>
        <w:t xml:space="preserve"> должно протекать </w:t>
      </w:r>
      <w:proofErr w:type="spellStart"/>
      <w:r w:rsidRPr="00FD2607">
        <w:rPr>
          <w:rFonts w:ascii="Times New Roman" w:eastAsia="Times New Roman" w:hAnsi="Times New Roman" w:cs="Times New Roman"/>
          <w:sz w:val="28"/>
          <w:szCs w:val="28"/>
          <w:lang w:eastAsia="ru-RU"/>
        </w:rPr>
        <w:t>стехиометрически</w:t>
      </w:r>
      <w:proofErr w:type="spellEnd"/>
      <w:r w:rsidRPr="00FD2607">
        <w:rPr>
          <w:rFonts w:ascii="Times New Roman" w:eastAsia="Times New Roman" w:hAnsi="Times New Roman" w:cs="Times New Roman"/>
          <w:sz w:val="28"/>
          <w:szCs w:val="28"/>
          <w:lang w:eastAsia="ru-RU"/>
        </w:rPr>
        <w:t>, до конца.</w:t>
      </w:r>
    </w:p>
    <w:p w:rsidR="00FD2607" w:rsidRPr="00FD2607" w:rsidRDefault="00FD2607" w:rsidP="00730749">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Возможность фиксации точки эквивалентности.</w:t>
      </w:r>
    </w:p>
    <w:p w:rsidR="00FD2607" w:rsidRPr="00FD2607" w:rsidRDefault="00FD2607" w:rsidP="00730749">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Минимальный расход реактивов и образца.</w:t>
      </w:r>
    </w:p>
    <w:p w:rsidR="00FD2607" w:rsidRPr="00FD2607" w:rsidRDefault="00FD2607" w:rsidP="00730749">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Точность метода.</w:t>
      </w:r>
    </w:p>
    <w:p w:rsidR="00FD2607" w:rsidRPr="00FD2607" w:rsidRDefault="00FD2607" w:rsidP="00730749">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FD2607">
        <w:rPr>
          <w:rFonts w:ascii="Times New Roman" w:eastAsia="Times New Roman" w:hAnsi="Times New Roman" w:cs="Times New Roman"/>
          <w:sz w:val="28"/>
          <w:szCs w:val="28"/>
          <w:lang w:eastAsia="ru-RU"/>
        </w:rPr>
        <w:t>Отсутствие влияния примесей, наполнителей, растворителей при анализе.</w:t>
      </w:r>
    </w:p>
    <w:p w:rsidR="00FD2607" w:rsidRPr="00D9587E" w:rsidRDefault="00FD2607"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Количественное определение основывается на физико-химических и биологических свойствах лекарственных средств.</w:t>
      </w:r>
    </w:p>
    <w:p w:rsidR="00FD2607" w:rsidRPr="00D9587E" w:rsidRDefault="00FD2607"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Методы анализа:</w:t>
      </w:r>
    </w:p>
    <w:p w:rsidR="00FD2607" w:rsidRPr="00D9587E" w:rsidRDefault="00FD2607" w:rsidP="00730749">
      <w:pPr>
        <w:shd w:val="clear" w:color="auto" w:fill="FFFFFF"/>
        <w:spacing w:after="0" w:line="240" w:lineRule="auto"/>
        <w:ind w:left="708" w:firstLine="1"/>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 физические</w:t>
      </w:r>
      <w:r w:rsidRPr="00D9587E">
        <w:rPr>
          <w:rFonts w:ascii="Times New Roman" w:eastAsia="Times New Roman" w:hAnsi="Times New Roman" w:cs="Times New Roman"/>
          <w:sz w:val="28"/>
          <w:szCs w:val="28"/>
          <w:lang w:eastAsia="ru-RU"/>
        </w:rPr>
        <w:br/>
        <w:t>— химические</w:t>
      </w:r>
      <w:r w:rsidRPr="00D9587E">
        <w:rPr>
          <w:rFonts w:ascii="Times New Roman" w:eastAsia="Times New Roman" w:hAnsi="Times New Roman" w:cs="Times New Roman"/>
          <w:sz w:val="28"/>
          <w:szCs w:val="28"/>
          <w:lang w:eastAsia="ru-RU"/>
        </w:rPr>
        <w:br/>
        <w:t>— физико- химические</w:t>
      </w:r>
      <w:r w:rsidRPr="00D9587E">
        <w:rPr>
          <w:rFonts w:ascii="Times New Roman" w:eastAsia="Times New Roman" w:hAnsi="Times New Roman" w:cs="Times New Roman"/>
          <w:sz w:val="28"/>
          <w:szCs w:val="28"/>
          <w:lang w:eastAsia="ru-RU"/>
        </w:rPr>
        <w:br/>
        <w:t>— биологические</w:t>
      </w:r>
    </w:p>
    <w:p w:rsidR="00FD2607" w:rsidRPr="00D9587E" w:rsidRDefault="00FD2607"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 xml:space="preserve">Выбор оптимального метода химического определения обуславливается прежде всего его возможностью оценивать лекарственное вещество по физиологически активной части молекулы. Практически во всех готовых формах сейчас присутствует высокоэффективная жидкостная хроматография. С одной стороны это несомненный прогресс, поскольку метод достоверно позволяет идентифицировать индивидуальное вещество, с другой метод относительный, дорогой и непригоден для поточного анализа. Достаточно достоверный поточный анализ возможен при использовании </w:t>
      </w:r>
      <w:r w:rsidRPr="00D9587E">
        <w:rPr>
          <w:rFonts w:ascii="Times New Roman" w:eastAsia="Times New Roman" w:hAnsi="Times New Roman" w:cs="Times New Roman"/>
          <w:sz w:val="28"/>
          <w:szCs w:val="28"/>
          <w:lang w:eastAsia="ru-RU"/>
        </w:rPr>
        <w:lastRenderedPageBreak/>
        <w:t>одного хроматографа для одного вида анализа, да и то при соблюдении целого ряда требований.</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u w:val="single"/>
          <w:bdr w:val="none" w:sz="0" w:space="0" w:color="auto" w:frame="1"/>
          <w:lang w:eastAsia="ru-RU"/>
        </w:rPr>
        <w:t>Способ подразделения на физические и физико-химические методы анализа достаточно условный. К чисто физическим методам следует отнести методы, основанные на свойствах, связанных с агрегатным состоянием вещества:</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1.</w:t>
      </w:r>
      <w:r w:rsidRPr="00D9587E">
        <w:rPr>
          <w:rFonts w:ascii="Times New Roman" w:eastAsia="Times New Roman" w:hAnsi="Times New Roman" w:cs="Times New Roman"/>
          <w:b/>
          <w:bCs/>
          <w:sz w:val="28"/>
          <w:szCs w:val="28"/>
          <w:bdr w:val="none" w:sz="0" w:space="0" w:color="auto" w:frame="1"/>
          <w:lang w:eastAsia="ru-RU"/>
        </w:rPr>
        <w:t>Температура плавления вещества</w:t>
      </w:r>
      <w:r w:rsidRPr="00D9587E">
        <w:rPr>
          <w:rFonts w:ascii="Times New Roman" w:eastAsia="Times New Roman" w:hAnsi="Times New Roman" w:cs="Times New Roman"/>
          <w:sz w:val="28"/>
          <w:szCs w:val="28"/>
          <w:lang w:eastAsia="ru-RU"/>
        </w:rPr>
        <w:t>. Температура плавления, как мы уже говорили, определяет характер кристаллической решетки и иные свойства вещества. Для количественного определения метод малопригоден, хотя возможно в некоторых случаях оценить по температуре плавления количественное содержание вещества. Чаще его используют для полимерных веществ с целью определения пределом полимеризации.</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2.</w:t>
      </w:r>
      <w:r w:rsidRPr="00D9587E">
        <w:rPr>
          <w:rFonts w:ascii="Times New Roman" w:eastAsia="Times New Roman" w:hAnsi="Times New Roman" w:cs="Times New Roman"/>
          <w:b/>
          <w:bCs/>
          <w:sz w:val="28"/>
          <w:szCs w:val="28"/>
          <w:bdr w:val="none" w:sz="0" w:space="0" w:color="auto" w:frame="1"/>
          <w:lang w:eastAsia="ru-RU"/>
        </w:rPr>
        <w:t>Температура кипения</w:t>
      </w:r>
      <w:r w:rsidRPr="00D9587E">
        <w:rPr>
          <w:rFonts w:ascii="Times New Roman" w:eastAsia="Times New Roman" w:hAnsi="Times New Roman" w:cs="Times New Roman"/>
          <w:sz w:val="28"/>
          <w:szCs w:val="28"/>
          <w:lang w:eastAsia="ru-RU"/>
        </w:rPr>
        <w:t>. Использование такого показателя для определения количественного содержания вещества малопригодно, чаще его используют для качественного анализа и испытания на подлинность.</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3.</w:t>
      </w:r>
      <w:r w:rsidRPr="00D9587E">
        <w:rPr>
          <w:rFonts w:ascii="Times New Roman" w:eastAsia="Times New Roman" w:hAnsi="Times New Roman" w:cs="Times New Roman"/>
          <w:b/>
          <w:bCs/>
          <w:sz w:val="28"/>
          <w:szCs w:val="28"/>
          <w:bdr w:val="none" w:sz="0" w:space="0" w:color="auto" w:frame="1"/>
          <w:lang w:eastAsia="ru-RU"/>
        </w:rPr>
        <w:t>Плотность вещества</w:t>
      </w:r>
      <w:r w:rsidRPr="00D9587E">
        <w:rPr>
          <w:rFonts w:ascii="Times New Roman" w:eastAsia="Times New Roman" w:hAnsi="Times New Roman" w:cs="Times New Roman"/>
          <w:sz w:val="28"/>
          <w:szCs w:val="28"/>
          <w:lang w:eastAsia="ru-RU"/>
        </w:rPr>
        <w:t>. Плотность вещества, в принципе может быть использована для количественного определения, однако точность такого метода низка ив настоящее время он не применяется в фармакопее для количественного определения лекарственных веществ.</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Среди физических методов определенную нишу занимают оптические методы неразрушающего контроля. К этой группе относятся методы, основанные на определении показателя преломления луча света в растворе испытуемого вещества (рефрактометрия), измерение интерференции света (интерферометрия), способности раствора вещества вращать плоскость поляризованного луча (</w:t>
      </w:r>
      <w:proofErr w:type="spellStart"/>
      <w:r w:rsidRPr="00D9587E">
        <w:rPr>
          <w:rFonts w:ascii="Times New Roman" w:eastAsia="Times New Roman" w:hAnsi="Times New Roman" w:cs="Times New Roman"/>
          <w:sz w:val="28"/>
          <w:szCs w:val="28"/>
          <w:lang w:eastAsia="ru-RU"/>
        </w:rPr>
        <w:t>поляриметрия</w:t>
      </w:r>
      <w:proofErr w:type="spellEnd"/>
      <w:r w:rsidRPr="00D9587E">
        <w:rPr>
          <w:rFonts w:ascii="Times New Roman" w:eastAsia="Times New Roman" w:hAnsi="Times New Roman" w:cs="Times New Roman"/>
          <w:sz w:val="28"/>
          <w:szCs w:val="28"/>
          <w:lang w:eastAsia="ru-RU"/>
        </w:rPr>
        <w:t>).</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Рефрактометрия. </w:t>
      </w:r>
      <w:r w:rsidRPr="00D9587E">
        <w:rPr>
          <w:rFonts w:ascii="Times New Roman" w:eastAsia="Times New Roman" w:hAnsi="Times New Roman" w:cs="Times New Roman"/>
          <w:sz w:val="28"/>
          <w:szCs w:val="28"/>
          <w:lang w:eastAsia="ru-RU"/>
        </w:rPr>
        <w:t xml:space="preserve">Метод используется преимущественно для определения подлинности жидких лекарственных веществ (диэтиламид никотиновой кислоты, токоферола ацетат, </w:t>
      </w:r>
      <w:proofErr w:type="spellStart"/>
      <w:r w:rsidRPr="00D9587E">
        <w:rPr>
          <w:rFonts w:ascii="Times New Roman" w:eastAsia="Times New Roman" w:hAnsi="Times New Roman" w:cs="Times New Roman"/>
          <w:sz w:val="28"/>
          <w:szCs w:val="28"/>
          <w:lang w:eastAsia="ru-RU"/>
        </w:rPr>
        <w:t>метилсалицилат</w:t>
      </w:r>
      <w:proofErr w:type="spellEnd"/>
      <w:r w:rsidRPr="00D9587E">
        <w:rPr>
          <w:rFonts w:ascii="Times New Roman" w:eastAsia="Times New Roman" w:hAnsi="Times New Roman" w:cs="Times New Roman"/>
          <w:sz w:val="28"/>
          <w:szCs w:val="28"/>
          <w:lang w:eastAsia="ru-RU"/>
        </w:rPr>
        <w:t>), во внутриаптечном контроле лекарственных форм. В том числе анализе двойных и тройных смесей. Весьма редко используют его для количественного определения: объемно-рефрактометрический анализ и рефрактометрический анализ методом полной и неполной экстракции. К примеру, его используют тогда, когда другими методами не удается получить устойчивый результат. </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Интерферометрия метод</w:t>
      </w:r>
      <w:r w:rsidRPr="00D9587E">
        <w:rPr>
          <w:rFonts w:ascii="Times New Roman" w:eastAsia="Times New Roman" w:hAnsi="Times New Roman" w:cs="Times New Roman"/>
          <w:sz w:val="28"/>
          <w:szCs w:val="28"/>
          <w:lang w:eastAsia="ru-RU"/>
        </w:rPr>
        <w:t> экзотический и применяется крайне редко.</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D9587E">
        <w:rPr>
          <w:rFonts w:ascii="Times New Roman" w:eastAsia="Times New Roman" w:hAnsi="Times New Roman" w:cs="Times New Roman"/>
          <w:b/>
          <w:bCs/>
          <w:sz w:val="28"/>
          <w:szCs w:val="28"/>
          <w:bdr w:val="none" w:sz="0" w:space="0" w:color="auto" w:frame="1"/>
          <w:lang w:eastAsia="ru-RU"/>
        </w:rPr>
        <w:t>Поляриметрия</w:t>
      </w:r>
      <w:proofErr w:type="spellEnd"/>
      <w:r w:rsidRPr="00D9587E">
        <w:rPr>
          <w:rFonts w:ascii="Times New Roman" w:eastAsia="Times New Roman" w:hAnsi="Times New Roman" w:cs="Times New Roman"/>
          <w:b/>
          <w:bCs/>
          <w:sz w:val="28"/>
          <w:szCs w:val="28"/>
          <w:bdr w:val="none" w:sz="0" w:space="0" w:color="auto" w:frame="1"/>
          <w:lang w:eastAsia="ru-RU"/>
        </w:rPr>
        <w:t>.</w:t>
      </w:r>
      <w:r w:rsidRPr="00D9587E">
        <w:rPr>
          <w:rFonts w:ascii="Times New Roman" w:eastAsia="Times New Roman" w:hAnsi="Times New Roman" w:cs="Times New Roman"/>
          <w:sz w:val="28"/>
          <w:szCs w:val="28"/>
          <w:lang w:eastAsia="ru-RU"/>
        </w:rPr>
        <w:t xml:space="preserve"> Применяют для испытания подлинности лекарственных веществ, в молекулах которых имеется </w:t>
      </w:r>
      <w:proofErr w:type="spellStart"/>
      <w:r w:rsidRPr="00D9587E">
        <w:rPr>
          <w:rFonts w:ascii="Times New Roman" w:eastAsia="Times New Roman" w:hAnsi="Times New Roman" w:cs="Times New Roman"/>
          <w:sz w:val="28"/>
          <w:szCs w:val="28"/>
          <w:lang w:eastAsia="ru-RU"/>
        </w:rPr>
        <w:t>ассиметрический</w:t>
      </w:r>
      <w:proofErr w:type="spellEnd"/>
      <w:r w:rsidRPr="00D9587E">
        <w:rPr>
          <w:rFonts w:ascii="Times New Roman" w:eastAsia="Times New Roman" w:hAnsi="Times New Roman" w:cs="Times New Roman"/>
          <w:sz w:val="28"/>
          <w:szCs w:val="28"/>
          <w:lang w:eastAsia="ru-RU"/>
        </w:rPr>
        <w:t xml:space="preserve"> атом углерода. В фармацевтической химии имеется небольшое количество примеров использования </w:t>
      </w:r>
      <w:proofErr w:type="spellStart"/>
      <w:r w:rsidRPr="00D9587E">
        <w:rPr>
          <w:rFonts w:ascii="Times New Roman" w:eastAsia="Times New Roman" w:hAnsi="Times New Roman" w:cs="Times New Roman"/>
          <w:sz w:val="28"/>
          <w:szCs w:val="28"/>
          <w:lang w:eastAsia="ru-RU"/>
        </w:rPr>
        <w:t>поляриметрии</w:t>
      </w:r>
      <w:proofErr w:type="spellEnd"/>
      <w:r w:rsidRPr="00D9587E">
        <w:rPr>
          <w:rFonts w:ascii="Times New Roman" w:eastAsia="Times New Roman" w:hAnsi="Times New Roman" w:cs="Times New Roman"/>
          <w:sz w:val="28"/>
          <w:szCs w:val="28"/>
          <w:lang w:eastAsia="ru-RU"/>
        </w:rPr>
        <w:t xml:space="preserve"> в количественном анализе и то, только когда регламентируется соотношение оптических изомеров.</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Рентгеноспектральные методы анализа.</w:t>
      </w:r>
      <w:r w:rsidRPr="00D9587E">
        <w:rPr>
          <w:rFonts w:ascii="Times New Roman" w:eastAsia="Times New Roman" w:hAnsi="Times New Roman" w:cs="Times New Roman"/>
          <w:sz w:val="28"/>
          <w:szCs w:val="28"/>
          <w:lang w:eastAsia="ru-RU"/>
        </w:rPr>
        <w:t xml:space="preserve"> Могут достаточно успешно использоваться при наличии в молекуле тяжелых элементов (кобальт, золото, платина и др.). На практике в фармацевтическом анализе такие методы не встречаются, правда, пока. </w:t>
      </w:r>
      <w:proofErr w:type="gramStart"/>
      <w:r w:rsidRPr="00D9587E">
        <w:rPr>
          <w:rFonts w:ascii="Times New Roman" w:eastAsia="Times New Roman" w:hAnsi="Times New Roman" w:cs="Times New Roman"/>
          <w:sz w:val="28"/>
          <w:szCs w:val="28"/>
          <w:lang w:eastAsia="ru-RU"/>
        </w:rPr>
        <w:t>Вероятно</w:t>
      </w:r>
      <w:proofErr w:type="gramEnd"/>
      <w:r w:rsidRPr="00D9587E">
        <w:rPr>
          <w:rFonts w:ascii="Times New Roman" w:eastAsia="Times New Roman" w:hAnsi="Times New Roman" w:cs="Times New Roman"/>
          <w:sz w:val="28"/>
          <w:szCs w:val="28"/>
          <w:lang w:eastAsia="ru-RU"/>
        </w:rPr>
        <w:t xml:space="preserve"> в перспективе возможно создание </w:t>
      </w:r>
      <w:r w:rsidRPr="00D9587E">
        <w:rPr>
          <w:rFonts w:ascii="Times New Roman" w:eastAsia="Times New Roman" w:hAnsi="Times New Roman" w:cs="Times New Roman"/>
          <w:sz w:val="28"/>
          <w:szCs w:val="28"/>
          <w:lang w:eastAsia="ru-RU"/>
        </w:rPr>
        <w:lastRenderedPageBreak/>
        <w:t>компактных и дешевых приборов, пригодных для фармацевтического анализа.</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Физико-химические методы анализа.</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1.Методы, основанные на поглощении излучения (абсорбционные методы).</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Абсорбционные методы основаны на свойствах молекул или атомов, поглощать излучения определенной частоты.</w:t>
      </w:r>
    </w:p>
    <w:p w:rsidR="00D9587E" w:rsidRPr="00D9587E" w:rsidRDefault="00D9587E" w:rsidP="00730749">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D9587E">
        <w:rPr>
          <w:rFonts w:ascii="Times New Roman" w:eastAsia="Times New Roman" w:hAnsi="Times New Roman" w:cs="Times New Roman"/>
          <w:b/>
          <w:bCs/>
          <w:sz w:val="28"/>
          <w:szCs w:val="28"/>
          <w:bdr w:val="none" w:sz="0" w:space="0" w:color="auto" w:frame="1"/>
          <w:lang w:eastAsia="ru-RU"/>
        </w:rPr>
        <w:t xml:space="preserve">Атомно-абсорбционная </w:t>
      </w:r>
      <w:proofErr w:type="spellStart"/>
      <w:r w:rsidRPr="00D9587E">
        <w:rPr>
          <w:rFonts w:ascii="Times New Roman" w:eastAsia="Times New Roman" w:hAnsi="Times New Roman" w:cs="Times New Roman"/>
          <w:b/>
          <w:bCs/>
          <w:sz w:val="28"/>
          <w:szCs w:val="28"/>
          <w:bdr w:val="none" w:sz="0" w:space="0" w:color="auto" w:frame="1"/>
          <w:lang w:eastAsia="ru-RU"/>
        </w:rPr>
        <w:t>спектрофотометрия</w:t>
      </w:r>
      <w:proofErr w:type="spellEnd"/>
      <w:r w:rsidRPr="00D9587E">
        <w:rPr>
          <w:rFonts w:ascii="Times New Roman" w:eastAsia="Times New Roman" w:hAnsi="Times New Roman" w:cs="Times New Roman"/>
          <w:b/>
          <w:bCs/>
          <w:sz w:val="28"/>
          <w:szCs w:val="28"/>
          <w:bdr w:val="none" w:sz="0" w:space="0" w:color="auto" w:frame="1"/>
          <w:lang w:eastAsia="ru-RU"/>
        </w:rPr>
        <w:t> </w:t>
      </w:r>
      <w:r w:rsidRPr="00D9587E">
        <w:rPr>
          <w:rFonts w:ascii="Times New Roman" w:eastAsia="Times New Roman" w:hAnsi="Times New Roman" w:cs="Times New Roman"/>
          <w:sz w:val="28"/>
          <w:szCs w:val="28"/>
          <w:lang w:eastAsia="ru-RU"/>
        </w:rPr>
        <w:t xml:space="preserve">основана на использовании ультрафиолетового или видимого излучения резонансной частоты. Поглощение связано с переходом электронов внешней оболочки на возбужденный уровень, что характеризуется для каждого конкретного атома или молекулы определенной частотой. Объектами, поглощающими </w:t>
      </w:r>
      <w:proofErr w:type="gramStart"/>
      <w:r w:rsidRPr="00D9587E">
        <w:rPr>
          <w:rFonts w:ascii="Times New Roman" w:eastAsia="Times New Roman" w:hAnsi="Times New Roman" w:cs="Times New Roman"/>
          <w:sz w:val="28"/>
          <w:szCs w:val="28"/>
          <w:lang w:eastAsia="ru-RU"/>
        </w:rPr>
        <w:t>излучение</w:t>
      </w:r>
      <w:proofErr w:type="gramEnd"/>
      <w:r w:rsidRPr="00D9587E">
        <w:rPr>
          <w:rFonts w:ascii="Times New Roman" w:eastAsia="Times New Roman" w:hAnsi="Times New Roman" w:cs="Times New Roman"/>
          <w:sz w:val="28"/>
          <w:szCs w:val="28"/>
          <w:lang w:eastAsia="ru-RU"/>
        </w:rPr>
        <w:t xml:space="preserve"> являются атомы в газообразном состоянии (реже молекулы). Сущность метода заключается в пропускании света через облако, содержащее атомы или ионы испытуемого вещества. Это облако создается или путем введения раствора вещества в пламя горелки с </w:t>
      </w:r>
      <w:proofErr w:type="spellStart"/>
      <w:proofErr w:type="gramStart"/>
      <w:r w:rsidRPr="00D9587E">
        <w:rPr>
          <w:rFonts w:ascii="Times New Roman" w:eastAsia="Times New Roman" w:hAnsi="Times New Roman" w:cs="Times New Roman"/>
          <w:sz w:val="28"/>
          <w:szCs w:val="28"/>
          <w:lang w:eastAsia="ru-RU"/>
        </w:rPr>
        <w:t>высокотемпера-турным</w:t>
      </w:r>
      <w:proofErr w:type="spellEnd"/>
      <w:proofErr w:type="gramEnd"/>
      <w:r w:rsidRPr="00D9587E">
        <w:rPr>
          <w:rFonts w:ascii="Times New Roman" w:eastAsia="Times New Roman" w:hAnsi="Times New Roman" w:cs="Times New Roman"/>
          <w:sz w:val="28"/>
          <w:szCs w:val="28"/>
          <w:lang w:eastAsia="ru-RU"/>
        </w:rPr>
        <w:t xml:space="preserve"> пламенем (ацетилен с кислородом, закись азота с водородом и т.д.), либо через специальное устройство, переводящее раствор в парообразное состояние. </w:t>
      </w:r>
    </w:p>
    <w:p w:rsidR="00D9587E" w:rsidRPr="00D9587E" w:rsidRDefault="00D9587E" w:rsidP="00730749">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D9587E">
        <w:rPr>
          <w:rStyle w:val="a4"/>
          <w:rFonts w:ascii="Times New Roman" w:hAnsi="Times New Roman" w:cs="Times New Roman"/>
          <w:sz w:val="28"/>
          <w:szCs w:val="28"/>
          <w:bdr w:val="none" w:sz="0" w:space="0" w:color="auto" w:frame="1"/>
          <w:shd w:val="clear" w:color="auto" w:fill="FFFFFF"/>
        </w:rPr>
        <w:t xml:space="preserve">Ультрафиолетовая и видимая </w:t>
      </w:r>
      <w:proofErr w:type="spellStart"/>
      <w:r w:rsidRPr="00D9587E">
        <w:rPr>
          <w:rStyle w:val="a4"/>
          <w:rFonts w:ascii="Times New Roman" w:hAnsi="Times New Roman" w:cs="Times New Roman"/>
          <w:sz w:val="28"/>
          <w:szCs w:val="28"/>
          <w:bdr w:val="none" w:sz="0" w:space="0" w:color="auto" w:frame="1"/>
          <w:shd w:val="clear" w:color="auto" w:fill="FFFFFF"/>
        </w:rPr>
        <w:t>спектрофотометрия</w:t>
      </w:r>
      <w:proofErr w:type="spellEnd"/>
      <w:r w:rsidRPr="00D9587E">
        <w:rPr>
          <w:rStyle w:val="a4"/>
          <w:rFonts w:ascii="Times New Roman" w:hAnsi="Times New Roman" w:cs="Times New Roman"/>
          <w:sz w:val="28"/>
          <w:szCs w:val="28"/>
          <w:bdr w:val="none" w:sz="0" w:space="0" w:color="auto" w:frame="1"/>
          <w:shd w:val="clear" w:color="auto" w:fill="FFFFFF"/>
        </w:rPr>
        <w:t>. </w:t>
      </w:r>
      <w:r w:rsidRPr="00D9587E">
        <w:rPr>
          <w:rFonts w:ascii="Times New Roman" w:hAnsi="Times New Roman" w:cs="Times New Roman"/>
          <w:sz w:val="28"/>
          <w:szCs w:val="28"/>
          <w:shd w:val="clear" w:color="auto" w:fill="FFFFFF"/>
        </w:rPr>
        <w:t xml:space="preserve">Наиболее простой и широко применяемый в фармации метод анализа. Его используют на всех этапах фармацевтического анализа (испытания чистоты, подлинности, количественного определения), однако наиболее достоверные данные получаются при использовании метода для количественного определения лекарственных веществ. Процесс поглощения обусловлен электронными переходами электронов, участвующих в валентных связях молекул и отражает в конечном итоге свойства всей молекулы в целом. Хорошими объектами для </w:t>
      </w:r>
      <w:proofErr w:type="spellStart"/>
      <w:r w:rsidRPr="00D9587E">
        <w:rPr>
          <w:rFonts w:ascii="Times New Roman" w:hAnsi="Times New Roman" w:cs="Times New Roman"/>
          <w:sz w:val="28"/>
          <w:szCs w:val="28"/>
          <w:shd w:val="clear" w:color="auto" w:fill="FFFFFF"/>
        </w:rPr>
        <w:t>спектрофотометрии</w:t>
      </w:r>
      <w:proofErr w:type="spellEnd"/>
      <w:r w:rsidRPr="00D9587E">
        <w:rPr>
          <w:rFonts w:ascii="Times New Roman" w:hAnsi="Times New Roman" w:cs="Times New Roman"/>
          <w:sz w:val="28"/>
          <w:szCs w:val="28"/>
          <w:shd w:val="clear" w:color="auto" w:fill="FFFFFF"/>
        </w:rPr>
        <w:t xml:space="preserve"> являются ароматические и гетероароматические соединения.</w:t>
      </w:r>
    </w:p>
    <w:p w:rsidR="001C1967"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Дифференциальные методы </w:t>
      </w:r>
      <w:r w:rsidRPr="00D9587E">
        <w:rPr>
          <w:rFonts w:ascii="Times New Roman" w:eastAsia="Times New Roman" w:hAnsi="Times New Roman" w:cs="Times New Roman"/>
          <w:sz w:val="28"/>
          <w:szCs w:val="28"/>
          <w:lang w:eastAsia="ru-RU"/>
        </w:rPr>
        <w:t xml:space="preserve">позволяют расширить область применения </w:t>
      </w:r>
      <w:proofErr w:type="spellStart"/>
      <w:r w:rsidRPr="00D9587E">
        <w:rPr>
          <w:rFonts w:ascii="Times New Roman" w:eastAsia="Times New Roman" w:hAnsi="Times New Roman" w:cs="Times New Roman"/>
          <w:sz w:val="28"/>
          <w:szCs w:val="28"/>
          <w:lang w:eastAsia="ru-RU"/>
        </w:rPr>
        <w:t>спектрофотометрии</w:t>
      </w:r>
      <w:proofErr w:type="spellEnd"/>
      <w:r w:rsidRPr="00D9587E">
        <w:rPr>
          <w:rFonts w:ascii="Times New Roman" w:eastAsia="Times New Roman" w:hAnsi="Times New Roman" w:cs="Times New Roman"/>
          <w:sz w:val="28"/>
          <w:szCs w:val="28"/>
          <w:lang w:eastAsia="ru-RU"/>
        </w:rPr>
        <w:t xml:space="preserve"> в фармацевтическом анализе. Они позволяют повысить ее объективность и точность, а также анализировать высокие концентрации веществ. Кроме того этими методами можно анализировать многокомпонентные системы без их предварительного разделения. </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Новые возможности в области идентификации и количественного определения открывает использование производной УФ-</w:t>
      </w:r>
      <w:proofErr w:type="spellStart"/>
      <w:r w:rsidRPr="00D9587E">
        <w:rPr>
          <w:rFonts w:ascii="Times New Roman" w:eastAsia="Times New Roman" w:hAnsi="Times New Roman" w:cs="Times New Roman"/>
          <w:sz w:val="28"/>
          <w:szCs w:val="28"/>
          <w:lang w:eastAsia="ru-RU"/>
        </w:rPr>
        <w:t>спектрофотометрии</w:t>
      </w:r>
      <w:proofErr w:type="spellEnd"/>
      <w:r w:rsidRPr="00D9587E">
        <w:rPr>
          <w:rFonts w:ascii="Times New Roman" w:eastAsia="Times New Roman" w:hAnsi="Times New Roman" w:cs="Times New Roman"/>
          <w:sz w:val="28"/>
          <w:szCs w:val="28"/>
          <w:lang w:eastAsia="ru-RU"/>
        </w:rPr>
        <w:t xml:space="preserve">. Метод основан на выделении математическими методами индивидуальных полос из УФ-спектра, представляющего собой сумму </w:t>
      </w:r>
      <w:proofErr w:type="spellStart"/>
      <w:r w:rsidRPr="00D9587E">
        <w:rPr>
          <w:rFonts w:ascii="Times New Roman" w:eastAsia="Times New Roman" w:hAnsi="Times New Roman" w:cs="Times New Roman"/>
          <w:sz w:val="28"/>
          <w:szCs w:val="28"/>
          <w:lang w:eastAsia="ru-RU"/>
        </w:rPr>
        <w:t>налагающихся</w:t>
      </w:r>
      <w:proofErr w:type="spellEnd"/>
      <w:r w:rsidRPr="00D9587E">
        <w:rPr>
          <w:rFonts w:ascii="Times New Roman" w:eastAsia="Times New Roman" w:hAnsi="Times New Roman" w:cs="Times New Roman"/>
          <w:sz w:val="28"/>
          <w:szCs w:val="28"/>
          <w:lang w:eastAsia="ru-RU"/>
        </w:rPr>
        <w:t xml:space="preserve"> полос поглощения или полос, не имеющих четко выраженного максимума. Точность такого метода, правда, существенно ниже, но он позволяет без больших затрат и сложных экстракций производить анализ смесей.</w:t>
      </w:r>
    </w:p>
    <w:p w:rsidR="00D9587E" w:rsidRPr="00D9587E" w:rsidRDefault="00D9587E" w:rsidP="00730749">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D9587E">
        <w:rPr>
          <w:rFonts w:ascii="Times New Roman" w:hAnsi="Times New Roman" w:cs="Times New Roman"/>
          <w:sz w:val="28"/>
          <w:szCs w:val="28"/>
          <w:shd w:val="clear" w:color="auto" w:fill="FFFFFF"/>
        </w:rPr>
        <w:t xml:space="preserve">Разновидностью </w:t>
      </w:r>
      <w:proofErr w:type="spellStart"/>
      <w:r w:rsidRPr="00D9587E">
        <w:rPr>
          <w:rFonts w:ascii="Times New Roman" w:hAnsi="Times New Roman" w:cs="Times New Roman"/>
          <w:sz w:val="28"/>
          <w:szCs w:val="28"/>
          <w:shd w:val="clear" w:color="auto" w:fill="FFFFFF"/>
        </w:rPr>
        <w:t>спектрофотометрии</w:t>
      </w:r>
      <w:proofErr w:type="spellEnd"/>
      <w:r w:rsidRPr="00D9587E">
        <w:rPr>
          <w:rFonts w:ascii="Times New Roman" w:hAnsi="Times New Roman" w:cs="Times New Roman"/>
          <w:sz w:val="28"/>
          <w:szCs w:val="28"/>
          <w:shd w:val="clear" w:color="auto" w:fill="FFFFFF"/>
        </w:rPr>
        <w:t xml:space="preserve"> является </w:t>
      </w:r>
      <w:proofErr w:type="spellStart"/>
      <w:r w:rsidR="001C1967">
        <w:rPr>
          <w:rStyle w:val="a4"/>
          <w:rFonts w:ascii="Times New Roman" w:hAnsi="Times New Roman" w:cs="Times New Roman"/>
          <w:sz w:val="28"/>
          <w:szCs w:val="28"/>
          <w:bdr w:val="none" w:sz="0" w:space="0" w:color="auto" w:frame="1"/>
          <w:shd w:val="clear" w:color="auto" w:fill="FFFFFF"/>
        </w:rPr>
        <w:t>фотоколори</w:t>
      </w:r>
      <w:r w:rsidRPr="00D9587E">
        <w:rPr>
          <w:rStyle w:val="a4"/>
          <w:rFonts w:ascii="Times New Roman" w:hAnsi="Times New Roman" w:cs="Times New Roman"/>
          <w:sz w:val="28"/>
          <w:szCs w:val="28"/>
          <w:bdr w:val="none" w:sz="0" w:space="0" w:color="auto" w:frame="1"/>
          <w:shd w:val="clear" w:color="auto" w:fill="FFFFFF"/>
        </w:rPr>
        <w:t>метрия</w:t>
      </w:r>
      <w:proofErr w:type="spellEnd"/>
      <w:r w:rsidRPr="00D9587E">
        <w:rPr>
          <w:rStyle w:val="a4"/>
          <w:rFonts w:ascii="Times New Roman" w:hAnsi="Times New Roman" w:cs="Times New Roman"/>
          <w:sz w:val="28"/>
          <w:szCs w:val="28"/>
          <w:bdr w:val="none" w:sz="0" w:space="0" w:color="auto" w:frame="1"/>
          <w:shd w:val="clear" w:color="auto" w:fill="FFFFFF"/>
        </w:rPr>
        <w:t> </w:t>
      </w:r>
      <w:r w:rsidRPr="00D9587E">
        <w:rPr>
          <w:rFonts w:ascii="Times New Roman" w:hAnsi="Times New Roman" w:cs="Times New Roman"/>
          <w:sz w:val="28"/>
          <w:szCs w:val="28"/>
          <w:shd w:val="clear" w:color="auto" w:fill="FFFFFF"/>
        </w:rPr>
        <w:t xml:space="preserve">– метод количественного определения веществ в видимой области. Метод основан на исследовании или окрашенных соединений или анализе </w:t>
      </w:r>
      <w:r w:rsidRPr="00D9587E">
        <w:rPr>
          <w:rFonts w:ascii="Times New Roman" w:hAnsi="Times New Roman" w:cs="Times New Roman"/>
          <w:sz w:val="28"/>
          <w:szCs w:val="28"/>
          <w:shd w:val="clear" w:color="auto" w:fill="FFFFFF"/>
        </w:rPr>
        <w:lastRenderedPageBreak/>
        <w:t xml:space="preserve">производных, например, комплексов в которые переводится испытуемое соединение. Метод до сих пор используют для количественного определения (фурацилин, </w:t>
      </w:r>
      <w:proofErr w:type="spellStart"/>
      <w:r w:rsidRPr="00D9587E">
        <w:rPr>
          <w:rFonts w:ascii="Times New Roman" w:hAnsi="Times New Roman" w:cs="Times New Roman"/>
          <w:sz w:val="28"/>
          <w:szCs w:val="28"/>
          <w:shd w:val="clear" w:color="auto" w:fill="FFFFFF"/>
        </w:rPr>
        <w:t>фурадонин</w:t>
      </w:r>
      <w:proofErr w:type="spellEnd"/>
      <w:r w:rsidRPr="00D9587E">
        <w:rPr>
          <w:rFonts w:ascii="Times New Roman" w:hAnsi="Times New Roman" w:cs="Times New Roman"/>
          <w:sz w:val="28"/>
          <w:szCs w:val="28"/>
          <w:shd w:val="clear" w:color="auto" w:fill="FFFFFF"/>
        </w:rPr>
        <w:t>), используют его и для определения веществ в лекарственных формах.</w:t>
      </w:r>
    </w:p>
    <w:p w:rsidR="00D9587E" w:rsidRPr="00D9587E" w:rsidRDefault="001C1967"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И</w:t>
      </w:r>
      <w:r w:rsidR="00D9587E" w:rsidRPr="00D9587E">
        <w:rPr>
          <w:rFonts w:ascii="Times New Roman" w:eastAsia="Times New Roman" w:hAnsi="Times New Roman" w:cs="Times New Roman"/>
          <w:b/>
          <w:bCs/>
          <w:sz w:val="28"/>
          <w:szCs w:val="28"/>
          <w:bdr w:val="none" w:sz="0" w:space="0" w:color="auto" w:frame="1"/>
          <w:lang w:eastAsia="ru-RU"/>
        </w:rPr>
        <w:t>нфракрасная (ИК) спектроскопия.</w:t>
      </w:r>
      <w:r w:rsidR="00D9587E" w:rsidRPr="00D9587E">
        <w:rPr>
          <w:rFonts w:ascii="Times New Roman" w:eastAsia="Times New Roman" w:hAnsi="Times New Roman" w:cs="Times New Roman"/>
          <w:sz w:val="28"/>
          <w:szCs w:val="28"/>
          <w:lang w:eastAsia="ru-RU"/>
        </w:rPr>
        <w:t> Сущность метода заключается в поглощении излучения в ИК области (от 200 до 4000 см</w:t>
      </w:r>
      <w:r w:rsidR="00D9587E" w:rsidRPr="00D9587E">
        <w:rPr>
          <w:rFonts w:ascii="Times New Roman" w:eastAsia="Times New Roman" w:hAnsi="Times New Roman" w:cs="Times New Roman"/>
          <w:sz w:val="28"/>
          <w:szCs w:val="28"/>
          <w:bdr w:val="none" w:sz="0" w:space="0" w:color="auto" w:frame="1"/>
          <w:vertAlign w:val="superscript"/>
          <w:lang w:eastAsia="ru-RU"/>
        </w:rPr>
        <w:t>-1</w:t>
      </w:r>
      <w:r w:rsidR="00D9587E" w:rsidRPr="00D9587E">
        <w:rPr>
          <w:rFonts w:ascii="Times New Roman" w:eastAsia="Times New Roman" w:hAnsi="Times New Roman" w:cs="Times New Roman"/>
          <w:sz w:val="28"/>
          <w:szCs w:val="28"/>
          <w:lang w:eastAsia="ru-RU"/>
        </w:rPr>
        <w:t xml:space="preserve">) молекулой вещества. ИК спектры возникают в результате переходов между колебательными уровнями основного электронного состояния изучаемой системы. В зависимости от этого имеются деформационные, валентные колебания. Область деформационных колебаний называют область отпечатков пальцев именно по ней идентифицируются вещества. ИК спектроскопию используют почти исключительно для качественного анализа и идентификации подлинности веществ. Связано это с тем, что как правило, спектры ИК снимают для веществ находящихся в кристаллическом состоянии или в виде </w:t>
      </w:r>
      <w:proofErr w:type="gramStart"/>
      <w:r w:rsidR="00D9587E" w:rsidRPr="00D9587E">
        <w:rPr>
          <w:rFonts w:ascii="Times New Roman" w:eastAsia="Times New Roman" w:hAnsi="Times New Roman" w:cs="Times New Roman"/>
          <w:sz w:val="28"/>
          <w:szCs w:val="28"/>
          <w:lang w:eastAsia="ru-RU"/>
        </w:rPr>
        <w:t>взвеси  в</w:t>
      </w:r>
      <w:proofErr w:type="gramEnd"/>
      <w:r w:rsidR="00D9587E" w:rsidRPr="00D9587E">
        <w:rPr>
          <w:rFonts w:ascii="Times New Roman" w:eastAsia="Times New Roman" w:hAnsi="Times New Roman" w:cs="Times New Roman"/>
          <w:sz w:val="28"/>
          <w:szCs w:val="28"/>
          <w:lang w:eastAsia="ru-RU"/>
        </w:rPr>
        <w:t xml:space="preserve"> </w:t>
      </w:r>
      <w:proofErr w:type="spellStart"/>
      <w:r w:rsidR="00D9587E" w:rsidRPr="00D9587E">
        <w:rPr>
          <w:rFonts w:ascii="Times New Roman" w:eastAsia="Times New Roman" w:hAnsi="Times New Roman" w:cs="Times New Roman"/>
          <w:sz w:val="28"/>
          <w:szCs w:val="28"/>
          <w:lang w:eastAsia="ru-RU"/>
        </w:rPr>
        <w:t>перфторвазелиновом</w:t>
      </w:r>
      <w:proofErr w:type="spellEnd"/>
      <w:r w:rsidR="00D9587E" w:rsidRPr="00D9587E">
        <w:rPr>
          <w:rFonts w:ascii="Times New Roman" w:eastAsia="Times New Roman" w:hAnsi="Times New Roman" w:cs="Times New Roman"/>
          <w:sz w:val="28"/>
          <w:szCs w:val="28"/>
          <w:lang w:eastAsia="ru-RU"/>
        </w:rPr>
        <w:t xml:space="preserve"> масле или в таблетке с </w:t>
      </w:r>
      <w:proofErr w:type="spellStart"/>
      <w:r w:rsidR="00D9587E" w:rsidRPr="00D9587E">
        <w:rPr>
          <w:rFonts w:ascii="Times New Roman" w:eastAsia="Times New Roman" w:hAnsi="Times New Roman" w:cs="Times New Roman"/>
          <w:sz w:val="28"/>
          <w:szCs w:val="28"/>
          <w:lang w:eastAsia="ru-RU"/>
        </w:rPr>
        <w:t>КВr</w:t>
      </w:r>
      <w:proofErr w:type="spellEnd"/>
      <w:r w:rsidR="00D9587E" w:rsidRPr="00D9587E">
        <w:rPr>
          <w:rFonts w:ascii="Times New Roman" w:eastAsia="Times New Roman" w:hAnsi="Times New Roman" w:cs="Times New Roman"/>
          <w:sz w:val="28"/>
          <w:szCs w:val="28"/>
          <w:lang w:eastAsia="ru-RU"/>
        </w:rPr>
        <w:t xml:space="preserve">. ИК спектроскопия в растворе ограничена несколькими растворителями и используется крайне редко. На современном этапе начала достаточно успешно применяться ИК спектроскопия с Фурье преобразованием, позволяющая практически без </w:t>
      </w:r>
      <w:proofErr w:type="spellStart"/>
      <w:r w:rsidR="00D9587E" w:rsidRPr="00D9587E">
        <w:rPr>
          <w:rFonts w:ascii="Times New Roman" w:eastAsia="Times New Roman" w:hAnsi="Times New Roman" w:cs="Times New Roman"/>
          <w:sz w:val="28"/>
          <w:szCs w:val="28"/>
          <w:lang w:eastAsia="ru-RU"/>
        </w:rPr>
        <w:t>пробоподготовки</w:t>
      </w:r>
      <w:proofErr w:type="spellEnd"/>
      <w:r w:rsidR="00D9587E" w:rsidRPr="00D9587E">
        <w:rPr>
          <w:rFonts w:ascii="Times New Roman" w:eastAsia="Times New Roman" w:hAnsi="Times New Roman" w:cs="Times New Roman"/>
          <w:sz w:val="28"/>
          <w:szCs w:val="28"/>
          <w:lang w:eastAsia="ru-RU"/>
        </w:rPr>
        <w:t xml:space="preserve"> определять ряд параметров, в том числе концентрацию воды, содержание основного вещества, а при наличии стандартного образца и определять концентрации примесей. Этот метод является одним из наиболее перспективных методов неразрушающего контроля. </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Методы, основанные на испускании излучения.</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К этой группе методов относят фотометрию пламени, флуоресценцию и радиохимические методы. Флуоресцентные методы основаны на способности некоторых веществ флуоресцировать под воздействием УФ излучения. Эта способность обусловлена структурой либо самих органических соединений, либо продуктов их диссоциации, сольволиза и других превращений, вызванных воздействием различных реактивов. Интенсивность флуоресценции зависит от многих факторов, но в том числе и от концентрации вещества, правда только при достаточно низких концентрациях.</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D9587E">
        <w:rPr>
          <w:rFonts w:ascii="Times New Roman" w:eastAsia="Times New Roman" w:hAnsi="Times New Roman" w:cs="Times New Roman"/>
          <w:b/>
          <w:bCs/>
          <w:sz w:val="28"/>
          <w:szCs w:val="28"/>
          <w:bdr w:val="none" w:sz="0" w:space="0" w:color="auto" w:frame="1"/>
          <w:lang w:eastAsia="ru-RU"/>
        </w:rPr>
        <w:t>Флуориметрия</w:t>
      </w:r>
      <w:proofErr w:type="spellEnd"/>
      <w:r w:rsidRPr="00D9587E">
        <w:rPr>
          <w:rFonts w:ascii="Times New Roman" w:eastAsia="Times New Roman" w:hAnsi="Times New Roman" w:cs="Times New Roman"/>
          <w:sz w:val="28"/>
          <w:szCs w:val="28"/>
          <w:lang w:eastAsia="ru-RU"/>
        </w:rPr>
        <w:t xml:space="preserve"> может быть использована как для </w:t>
      </w:r>
      <w:proofErr w:type="spellStart"/>
      <w:proofErr w:type="gramStart"/>
      <w:r w:rsidRPr="00D9587E">
        <w:rPr>
          <w:rFonts w:ascii="Times New Roman" w:eastAsia="Times New Roman" w:hAnsi="Times New Roman" w:cs="Times New Roman"/>
          <w:sz w:val="28"/>
          <w:szCs w:val="28"/>
          <w:lang w:eastAsia="ru-RU"/>
        </w:rPr>
        <w:t>количест</w:t>
      </w:r>
      <w:proofErr w:type="spellEnd"/>
      <w:r w:rsidRPr="00D9587E">
        <w:rPr>
          <w:rFonts w:ascii="Times New Roman" w:eastAsia="Times New Roman" w:hAnsi="Times New Roman" w:cs="Times New Roman"/>
          <w:sz w:val="28"/>
          <w:szCs w:val="28"/>
          <w:lang w:eastAsia="ru-RU"/>
        </w:rPr>
        <w:t>-венного</w:t>
      </w:r>
      <w:proofErr w:type="gramEnd"/>
      <w:r w:rsidRPr="00D9587E">
        <w:rPr>
          <w:rFonts w:ascii="Times New Roman" w:eastAsia="Times New Roman" w:hAnsi="Times New Roman" w:cs="Times New Roman"/>
          <w:sz w:val="28"/>
          <w:szCs w:val="28"/>
          <w:lang w:eastAsia="ru-RU"/>
        </w:rPr>
        <w:t xml:space="preserve">, так и для качественного анализа. Количественный анализ выполняют на </w:t>
      </w:r>
      <w:proofErr w:type="spellStart"/>
      <w:r w:rsidRPr="00D9587E">
        <w:rPr>
          <w:rFonts w:ascii="Times New Roman" w:eastAsia="Times New Roman" w:hAnsi="Times New Roman" w:cs="Times New Roman"/>
          <w:sz w:val="28"/>
          <w:szCs w:val="28"/>
          <w:lang w:eastAsia="ru-RU"/>
        </w:rPr>
        <w:t>спектрофлуориметрах</w:t>
      </w:r>
      <w:proofErr w:type="spellEnd"/>
      <w:r w:rsidRPr="00D9587E">
        <w:rPr>
          <w:rFonts w:ascii="Times New Roman" w:eastAsia="Times New Roman" w:hAnsi="Times New Roman" w:cs="Times New Roman"/>
          <w:sz w:val="28"/>
          <w:szCs w:val="28"/>
          <w:lang w:eastAsia="ru-RU"/>
        </w:rPr>
        <w:t>.</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Разновидностью флуоресценции является </w:t>
      </w:r>
      <w:r w:rsidRPr="00D9587E">
        <w:rPr>
          <w:rFonts w:ascii="Times New Roman" w:eastAsia="Times New Roman" w:hAnsi="Times New Roman" w:cs="Times New Roman"/>
          <w:b/>
          <w:bCs/>
          <w:sz w:val="28"/>
          <w:szCs w:val="28"/>
          <w:bdr w:val="none" w:sz="0" w:space="0" w:color="auto" w:frame="1"/>
          <w:lang w:eastAsia="ru-RU"/>
        </w:rPr>
        <w:t>хемилюминесценция </w:t>
      </w:r>
      <w:r w:rsidRPr="00D9587E">
        <w:rPr>
          <w:rFonts w:ascii="Times New Roman" w:eastAsia="Times New Roman" w:hAnsi="Times New Roman" w:cs="Times New Roman"/>
          <w:sz w:val="28"/>
          <w:szCs w:val="28"/>
          <w:lang w:eastAsia="ru-RU"/>
        </w:rPr>
        <w:t xml:space="preserve">– метод, заключающийся в использовании энергии, возникающей в процессе химической реакции. Эта энергия служит источником возбуждения. Ее излучают при окислении некоторые барбитураты (особенно </w:t>
      </w:r>
      <w:proofErr w:type="spellStart"/>
      <w:r w:rsidRPr="00D9587E">
        <w:rPr>
          <w:rFonts w:ascii="Times New Roman" w:eastAsia="Times New Roman" w:hAnsi="Times New Roman" w:cs="Times New Roman"/>
          <w:sz w:val="28"/>
          <w:szCs w:val="28"/>
          <w:lang w:eastAsia="ru-RU"/>
        </w:rPr>
        <w:t>фенобарбитал</w:t>
      </w:r>
      <w:proofErr w:type="spellEnd"/>
      <w:r w:rsidRPr="00D9587E">
        <w:rPr>
          <w:rFonts w:ascii="Times New Roman" w:eastAsia="Times New Roman" w:hAnsi="Times New Roman" w:cs="Times New Roman"/>
          <w:sz w:val="28"/>
          <w:szCs w:val="28"/>
          <w:lang w:eastAsia="ru-RU"/>
        </w:rPr>
        <w:t xml:space="preserve">), </w:t>
      </w:r>
      <w:proofErr w:type="spellStart"/>
      <w:r w:rsidRPr="00D9587E">
        <w:rPr>
          <w:rFonts w:ascii="Times New Roman" w:eastAsia="Times New Roman" w:hAnsi="Times New Roman" w:cs="Times New Roman"/>
          <w:sz w:val="28"/>
          <w:szCs w:val="28"/>
          <w:lang w:eastAsia="ru-RU"/>
        </w:rPr>
        <w:t>гидразиды</w:t>
      </w:r>
      <w:proofErr w:type="spellEnd"/>
      <w:r w:rsidRPr="00D9587E">
        <w:rPr>
          <w:rFonts w:ascii="Times New Roman" w:eastAsia="Times New Roman" w:hAnsi="Times New Roman" w:cs="Times New Roman"/>
          <w:sz w:val="28"/>
          <w:szCs w:val="28"/>
          <w:lang w:eastAsia="ru-RU"/>
        </w:rPr>
        <w:t xml:space="preserve"> ароматических кислот и некоторые другие соединения. Метод мало используется в фармацевтической химии, однако он позволяет определять очень низкие концентрации веществ в биологическом материале.</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Электрохимические методы.</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lastRenderedPageBreak/>
        <w:t>Потенциометрия – </w:t>
      </w:r>
      <w:r w:rsidRPr="00D9587E">
        <w:rPr>
          <w:rFonts w:ascii="Times New Roman" w:eastAsia="Times New Roman" w:hAnsi="Times New Roman" w:cs="Times New Roman"/>
          <w:sz w:val="28"/>
          <w:szCs w:val="28"/>
          <w:lang w:eastAsia="ru-RU"/>
        </w:rPr>
        <w:t xml:space="preserve">метод, основанный на измерении </w:t>
      </w:r>
      <w:proofErr w:type="gramStart"/>
      <w:r w:rsidRPr="00D9587E">
        <w:rPr>
          <w:rFonts w:ascii="Times New Roman" w:eastAsia="Times New Roman" w:hAnsi="Times New Roman" w:cs="Times New Roman"/>
          <w:sz w:val="28"/>
          <w:szCs w:val="28"/>
          <w:lang w:eastAsia="ru-RU"/>
        </w:rPr>
        <w:t>равно-</w:t>
      </w:r>
      <w:proofErr w:type="spellStart"/>
      <w:r w:rsidRPr="00D9587E">
        <w:rPr>
          <w:rFonts w:ascii="Times New Roman" w:eastAsia="Times New Roman" w:hAnsi="Times New Roman" w:cs="Times New Roman"/>
          <w:sz w:val="28"/>
          <w:szCs w:val="28"/>
          <w:lang w:eastAsia="ru-RU"/>
        </w:rPr>
        <w:t>весных</w:t>
      </w:r>
      <w:proofErr w:type="spellEnd"/>
      <w:proofErr w:type="gramEnd"/>
      <w:r w:rsidRPr="00D9587E">
        <w:rPr>
          <w:rFonts w:ascii="Times New Roman" w:eastAsia="Times New Roman" w:hAnsi="Times New Roman" w:cs="Times New Roman"/>
          <w:sz w:val="28"/>
          <w:szCs w:val="28"/>
          <w:lang w:eastAsia="ru-RU"/>
        </w:rPr>
        <w:t xml:space="preserve"> потенциалов, возникающих на границе между испытуемым раствором и погруженным в него электродом. </w:t>
      </w:r>
      <w:r w:rsidR="001C1967">
        <w:rPr>
          <w:rFonts w:ascii="Times New Roman" w:eastAsia="Times New Roman" w:hAnsi="Times New Roman" w:cs="Times New Roman"/>
          <w:sz w:val="28"/>
          <w:szCs w:val="28"/>
          <w:lang w:eastAsia="ru-RU"/>
        </w:rPr>
        <w:t>Используют</w:t>
      </w:r>
      <w:r w:rsidRPr="00D9587E">
        <w:rPr>
          <w:rFonts w:ascii="Times New Roman" w:eastAsia="Times New Roman" w:hAnsi="Times New Roman" w:cs="Times New Roman"/>
          <w:sz w:val="28"/>
          <w:szCs w:val="28"/>
          <w:lang w:eastAsia="ru-RU"/>
        </w:rPr>
        <w:t xml:space="preserve"> метод </w:t>
      </w:r>
      <w:r w:rsidRPr="00D9587E">
        <w:rPr>
          <w:rFonts w:ascii="Times New Roman" w:eastAsia="Times New Roman" w:hAnsi="Times New Roman" w:cs="Times New Roman"/>
          <w:b/>
          <w:bCs/>
          <w:sz w:val="28"/>
          <w:szCs w:val="28"/>
          <w:bdr w:val="none" w:sz="0" w:space="0" w:color="auto" w:frame="1"/>
          <w:lang w:eastAsia="ru-RU"/>
        </w:rPr>
        <w:t>потенциометрического титрования </w:t>
      </w:r>
      <w:r w:rsidRPr="00D9587E">
        <w:rPr>
          <w:rFonts w:ascii="Times New Roman" w:eastAsia="Times New Roman" w:hAnsi="Times New Roman" w:cs="Times New Roman"/>
          <w:sz w:val="28"/>
          <w:szCs w:val="28"/>
          <w:lang w:eastAsia="ru-RU"/>
        </w:rPr>
        <w:t xml:space="preserve">заключающийся в установлении эквивалентного объема </w:t>
      </w:r>
      <w:proofErr w:type="spellStart"/>
      <w:r w:rsidRPr="00D9587E">
        <w:rPr>
          <w:rFonts w:ascii="Times New Roman" w:eastAsia="Times New Roman" w:hAnsi="Times New Roman" w:cs="Times New Roman"/>
          <w:sz w:val="28"/>
          <w:szCs w:val="28"/>
          <w:lang w:eastAsia="ru-RU"/>
        </w:rPr>
        <w:t>титранта</w:t>
      </w:r>
      <w:proofErr w:type="spellEnd"/>
      <w:r w:rsidRPr="00D9587E">
        <w:rPr>
          <w:rFonts w:ascii="Times New Roman" w:eastAsia="Times New Roman" w:hAnsi="Times New Roman" w:cs="Times New Roman"/>
          <w:sz w:val="28"/>
          <w:szCs w:val="28"/>
          <w:lang w:eastAsia="ru-RU"/>
        </w:rPr>
        <w:t xml:space="preserve"> путем измерения ЭДС индикаторного электрода и электрода сравнения, погруженных в анализируемый раствор. </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Разновидностью такого титрования является </w:t>
      </w:r>
      <w:r w:rsidRPr="00D9587E">
        <w:rPr>
          <w:rFonts w:ascii="Times New Roman" w:eastAsia="Times New Roman" w:hAnsi="Times New Roman" w:cs="Times New Roman"/>
          <w:b/>
          <w:bCs/>
          <w:sz w:val="28"/>
          <w:szCs w:val="28"/>
          <w:bdr w:val="none" w:sz="0" w:space="0" w:color="auto" w:frame="1"/>
          <w:lang w:eastAsia="ru-RU"/>
        </w:rPr>
        <w:t>амперометрическое титрование </w:t>
      </w:r>
      <w:r w:rsidRPr="00D9587E">
        <w:rPr>
          <w:rFonts w:ascii="Times New Roman" w:eastAsia="Times New Roman" w:hAnsi="Times New Roman" w:cs="Times New Roman"/>
          <w:sz w:val="28"/>
          <w:szCs w:val="28"/>
          <w:lang w:eastAsia="ru-RU"/>
        </w:rPr>
        <w:t xml:space="preserve">с двумя индикаторными электродами, которые находятся под небольшим напряжением. Метод часто используют для </w:t>
      </w:r>
      <w:proofErr w:type="spellStart"/>
      <w:r w:rsidRPr="00D9587E">
        <w:rPr>
          <w:rFonts w:ascii="Times New Roman" w:eastAsia="Times New Roman" w:hAnsi="Times New Roman" w:cs="Times New Roman"/>
          <w:sz w:val="28"/>
          <w:szCs w:val="28"/>
          <w:lang w:eastAsia="ru-RU"/>
        </w:rPr>
        <w:t>нитрито</w:t>
      </w:r>
      <w:proofErr w:type="spellEnd"/>
      <w:r w:rsidRPr="00D9587E">
        <w:rPr>
          <w:rFonts w:ascii="Times New Roman" w:eastAsia="Times New Roman" w:hAnsi="Times New Roman" w:cs="Times New Roman"/>
          <w:sz w:val="28"/>
          <w:szCs w:val="28"/>
          <w:lang w:eastAsia="ru-RU"/>
        </w:rPr>
        <w:t xml:space="preserve">- и </w:t>
      </w:r>
      <w:proofErr w:type="spellStart"/>
      <w:r w:rsidRPr="00D9587E">
        <w:rPr>
          <w:rFonts w:ascii="Times New Roman" w:eastAsia="Times New Roman" w:hAnsi="Times New Roman" w:cs="Times New Roman"/>
          <w:sz w:val="28"/>
          <w:szCs w:val="28"/>
          <w:lang w:eastAsia="ru-RU"/>
        </w:rPr>
        <w:t>иодометрического</w:t>
      </w:r>
      <w:proofErr w:type="spellEnd"/>
      <w:r w:rsidRPr="00D9587E">
        <w:rPr>
          <w:rFonts w:ascii="Times New Roman" w:eastAsia="Times New Roman" w:hAnsi="Times New Roman" w:cs="Times New Roman"/>
          <w:sz w:val="28"/>
          <w:szCs w:val="28"/>
          <w:lang w:eastAsia="ru-RU"/>
        </w:rPr>
        <w:t xml:space="preserve"> титрования.</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Среди электрохимических методов особняком находятся </w:t>
      </w:r>
      <w:proofErr w:type="spellStart"/>
      <w:r w:rsidRPr="00D9587E">
        <w:rPr>
          <w:rFonts w:ascii="Times New Roman" w:eastAsia="Times New Roman" w:hAnsi="Times New Roman" w:cs="Times New Roman"/>
          <w:b/>
          <w:bCs/>
          <w:sz w:val="28"/>
          <w:szCs w:val="28"/>
          <w:bdr w:val="none" w:sz="0" w:space="0" w:color="auto" w:frame="1"/>
          <w:lang w:eastAsia="ru-RU"/>
        </w:rPr>
        <w:t>полярографические</w:t>
      </w:r>
      <w:proofErr w:type="spellEnd"/>
      <w:r w:rsidRPr="00D9587E">
        <w:rPr>
          <w:rFonts w:ascii="Times New Roman" w:eastAsia="Times New Roman" w:hAnsi="Times New Roman" w:cs="Times New Roman"/>
          <w:b/>
          <w:bCs/>
          <w:sz w:val="28"/>
          <w:szCs w:val="28"/>
          <w:bdr w:val="none" w:sz="0" w:space="0" w:color="auto" w:frame="1"/>
          <w:lang w:eastAsia="ru-RU"/>
        </w:rPr>
        <w:t xml:space="preserve"> методы – </w:t>
      </w:r>
      <w:r w:rsidRPr="00D9587E">
        <w:rPr>
          <w:rFonts w:ascii="Times New Roman" w:eastAsia="Times New Roman" w:hAnsi="Times New Roman" w:cs="Times New Roman"/>
          <w:sz w:val="28"/>
          <w:szCs w:val="28"/>
          <w:lang w:eastAsia="ru-RU"/>
        </w:rPr>
        <w:t xml:space="preserve">метод измеряет силу тока. Возникающей на </w:t>
      </w:r>
      <w:proofErr w:type="spellStart"/>
      <w:r w:rsidRPr="00D9587E">
        <w:rPr>
          <w:rFonts w:ascii="Times New Roman" w:eastAsia="Times New Roman" w:hAnsi="Times New Roman" w:cs="Times New Roman"/>
          <w:sz w:val="28"/>
          <w:szCs w:val="28"/>
          <w:lang w:eastAsia="ru-RU"/>
        </w:rPr>
        <w:t>микроэлектроде</w:t>
      </w:r>
      <w:proofErr w:type="spellEnd"/>
      <w:r w:rsidRPr="00D9587E">
        <w:rPr>
          <w:rFonts w:ascii="Times New Roman" w:eastAsia="Times New Roman" w:hAnsi="Times New Roman" w:cs="Times New Roman"/>
          <w:sz w:val="28"/>
          <w:szCs w:val="28"/>
          <w:lang w:eastAsia="ru-RU"/>
        </w:rPr>
        <w:t xml:space="preserve"> при </w:t>
      </w:r>
      <w:proofErr w:type="spellStart"/>
      <w:r w:rsidRPr="00D9587E">
        <w:rPr>
          <w:rFonts w:ascii="Times New Roman" w:eastAsia="Times New Roman" w:hAnsi="Times New Roman" w:cs="Times New Roman"/>
          <w:sz w:val="28"/>
          <w:szCs w:val="28"/>
          <w:lang w:eastAsia="ru-RU"/>
        </w:rPr>
        <w:t>электровосстановлении</w:t>
      </w:r>
      <w:proofErr w:type="spellEnd"/>
      <w:r w:rsidRPr="00D9587E">
        <w:rPr>
          <w:rFonts w:ascii="Times New Roman" w:eastAsia="Times New Roman" w:hAnsi="Times New Roman" w:cs="Times New Roman"/>
          <w:sz w:val="28"/>
          <w:szCs w:val="28"/>
          <w:lang w:eastAsia="ru-RU"/>
        </w:rPr>
        <w:t xml:space="preserve"> или </w:t>
      </w:r>
      <w:proofErr w:type="spellStart"/>
      <w:r w:rsidRPr="00D9587E">
        <w:rPr>
          <w:rFonts w:ascii="Times New Roman" w:eastAsia="Times New Roman" w:hAnsi="Times New Roman" w:cs="Times New Roman"/>
          <w:sz w:val="28"/>
          <w:szCs w:val="28"/>
          <w:lang w:eastAsia="ru-RU"/>
        </w:rPr>
        <w:t>электроокислении</w:t>
      </w:r>
      <w:proofErr w:type="spellEnd"/>
      <w:r w:rsidRPr="00D9587E">
        <w:rPr>
          <w:rFonts w:ascii="Times New Roman" w:eastAsia="Times New Roman" w:hAnsi="Times New Roman" w:cs="Times New Roman"/>
          <w:sz w:val="28"/>
          <w:szCs w:val="28"/>
          <w:lang w:eastAsia="ru-RU"/>
        </w:rPr>
        <w:t xml:space="preserve"> анализируемого вещества в растворе. Для количественно определения полярографию использовали  в анализе сердечных гликозидов, некоторых витаминов.</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Методы разделения.</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Из этой группы методов в фармацевтическом анализе используют хроматографию, электрофорез и экстракцию.</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D9587E">
        <w:rPr>
          <w:rFonts w:ascii="Times New Roman" w:eastAsia="Times New Roman" w:hAnsi="Times New Roman" w:cs="Times New Roman"/>
          <w:b/>
          <w:bCs/>
          <w:sz w:val="28"/>
          <w:szCs w:val="28"/>
          <w:bdr w:val="none" w:sz="0" w:space="0" w:color="auto" w:frame="1"/>
          <w:lang w:eastAsia="ru-RU"/>
        </w:rPr>
        <w:t>Хроматографические</w:t>
      </w:r>
      <w:proofErr w:type="spellEnd"/>
      <w:r w:rsidRPr="00D9587E">
        <w:rPr>
          <w:rFonts w:ascii="Times New Roman" w:eastAsia="Times New Roman" w:hAnsi="Times New Roman" w:cs="Times New Roman"/>
          <w:b/>
          <w:bCs/>
          <w:sz w:val="28"/>
          <w:szCs w:val="28"/>
          <w:bdr w:val="none" w:sz="0" w:space="0" w:color="auto" w:frame="1"/>
          <w:lang w:eastAsia="ru-RU"/>
        </w:rPr>
        <w:t xml:space="preserve"> методы </w:t>
      </w:r>
      <w:r w:rsidRPr="00D9587E">
        <w:rPr>
          <w:rFonts w:ascii="Times New Roman" w:eastAsia="Times New Roman" w:hAnsi="Times New Roman" w:cs="Times New Roman"/>
          <w:sz w:val="28"/>
          <w:szCs w:val="28"/>
          <w:lang w:eastAsia="ru-RU"/>
        </w:rPr>
        <w:t xml:space="preserve">разделения веществ основаны на их распределении между двумя фазами: подвижной и неподвижной. По механизму процесса разделения </w:t>
      </w:r>
      <w:proofErr w:type="spellStart"/>
      <w:r w:rsidRPr="00D9587E">
        <w:rPr>
          <w:rFonts w:ascii="Times New Roman" w:eastAsia="Times New Roman" w:hAnsi="Times New Roman" w:cs="Times New Roman"/>
          <w:sz w:val="28"/>
          <w:szCs w:val="28"/>
          <w:lang w:eastAsia="ru-RU"/>
        </w:rPr>
        <w:t>хроматографиические</w:t>
      </w:r>
      <w:proofErr w:type="spellEnd"/>
      <w:r w:rsidRPr="00D9587E">
        <w:rPr>
          <w:rFonts w:ascii="Times New Roman" w:eastAsia="Times New Roman" w:hAnsi="Times New Roman" w:cs="Times New Roman"/>
          <w:sz w:val="28"/>
          <w:szCs w:val="28"/>
          <w:lang w:eastAsia="ru-RU"/>
        </w:rPr>
        <w:t xml:space="preserve"> методы классифицируют на ионообменную, адсорбционную, осадочную, распределительную, </w:t>
      </w:r>
      <w:proofErr w:type="spellStart"/>
      <w:r w:rsidRPr="00D9587E">
        <w:rPr>
          <w:rFonts w:ascii="Times New Roman" w:eastAsia="Times New Roman" w:hAnsi="Times New Roman" w:cs="Times New Roman"/>
          <w:sz w:val="28"/>
          <w:szCs w:val="28"/>
          <w:lang w:eastAsia="ru-RU"/>
        </w:rPr>
        <w:t>окислительно</w:t>
      </w:r>
      <w:proofErr w:type="spellEnd"/>
      <w:r w:rsidRPr="00D9587E">
        <w:rPr>
          <w:rFonts w:ascii="Times New Roman" w:eastAsia="Times New Roman" w:hAnsi="Times New Roman" w:cs="Times New Roman"/>
          <w:sz w:val="28"/>
          <w:szCs w:val="28"/>
          <w:lang w:eastAsia="ru-RU"/>
        </w:rPr>
        <w:t>-восстановительную хроматографию.</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u w:val="single"/>
          <w:lang w:eastAsia="ru-RU"/>
        </w:rPr>
        <w:t>Адсорбционная хроматография</w:t>
      </w:r>
      <w:r w:rsidRPr="00D9587E">
        <w:rPr>
          <w:rFonts w:ascii="Times New Roman" w:eastAsia="Times New Roman" w:hAnsi="Times New Roman" w:cs="Times New Roman"/>
          <w:sz w:val="28"/>
          <w:szCs w:val="28"/>
          <w:lang w:eastAsia="ru-RU"/>
        </w:rPr>
        <w:t> основана на избирательной адсорбции отдельных компонентов из раствора смеси веществ. Стационарной фазой служат окись алюминия, силикагель, микрокристаллическая целлюлоза и т.д.</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u w:val="single"/>
          <w:lang w:eastAsia="ru-RU"/>
        </w:rPr>
        <w:t>Ионообменная хроматография</w:t>
      </w:r>
      <w:r w:rsidRPr="00D9587E">
        <w:rPr>
          <w:rFonts w:ascii="Times New Roman" w:eastAsia="Times New Roman" w:hAnsi="Times New Roman" w:cs="Times New Roman"/>
          <w:sz w:val="28"/>
          <w:szCs w:val="28"/>
          <w:lang w:eastAsia="ru-RU"/>
        </w:rPr>
        <w:t xml:space="preserve"> использует </w:t>
      </w:r>
      <w:proofErr w:type="gramStart"/>
      <w:r w:rsidRPr="00D9587E">
        <w:rPr>
          <w:rFonts w:ascii="Times New Roman" w:eastAsia="Times New Roman" w:hAnsi="Times New Roman" w:cs="Times New Roman"/>
          <w:sz w:val="28"/>
          <w:szCs w:val="28"/>
          <w:lang w:eastAsia="ru-RU"/>
        </w:rPr>
        <w:t>ионообменные процессы</w:t>
      </w:r>
      <w:proofErr w:type="gramEnd"/>
      <w:r w:rsidRPr="00D9587E">
        <w:rPr>
          <w:rFonts w:ascii="Times New Roman" w:eastAsia="Times New Roman" w:hAnsi="Times New Roman" w:cs="Times New Roman"/>
          <w:sz w:val="28"/>
          <w:szCs w:val="28"/>
          <w:lang w:eastAsia="ru-RU"/>
        </w:rPr>
        <w:t xml:space="preserve"> происходящие между адсорбентом и ионами электролита. Стационарной фазой служат ионообменные смолы.</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Для количественного определения в фармацевтическом анализе используют адсорбционную – ТСХ или бумажную хроматографию.</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Электрофорез. </w:t>
      </w:r>
      <w:r w:rsidRPr="00D9587E">
        <w:rPr>
          <w:rFonts w:ascii="Times New Roman" w:eastAsia="Times New Roman" w:hAnsi="Times New Roman" w:cs="Times New Roman"/>
          <w:sz w:val="28"/>
          <w:szCs w:val="28"/>
          <w:lang w:eastAsia="ru-RU"/>
        </w:rPr>
        <w:t xml:space="preserve">Этот метод включен в качестве метода качественного и количественного анализа. Используют его чаще всего для анализа сложных белковым молекул. На практике используют комбинированные методы </w:t>
      </w:r>
      <w:proofErr w:type="spellStart"/>
      <w:r w:rsidRPr="00D9587E">
        <w:rPr>
          <w:rFonts w:ascii="Times New Roman" w:eastAsia="Times New Roman" w:hAnsi="Times New Roman" w:cs="Times New Roman"/>
          <w:sz w:val="28"/>
          <w:szCs w:val="28"/>
          <w:lang w:eastAsia="ru-RU"/>
        </w:rPr>
        <w:t>иммуноэлектрофорез</w:t>
      </w:r>
      <w:proofErr w:type="spellEnd"/>
      <w:r w:rsidRPr="00D9587E">
        <w:rPr>
          <w:rFonts w:ascii="Times New Roman" w:eastAsia="Times New Roman" w:hAnsi="Times New Roman" w:cs="Times New Roman"/>
          <w:sz w:val="28"/>
          <w:szCs w:val="28"/>
          <w:lang w:eastAsia="ru-RU"/>
        </w:rPr>
        <w:t xml:space="preserve"> и метод пептидных карт.</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Газожидкостная хроматография.</w:t>
      </w:r>
      <w:r w:rsidRPr="00D9587E">
        <w:rPr>
          <w:rFonts w:ascii="Times New Roman" w:eastAsia="Times New Roman" w:hAnsi="Times New Roman" w:cs="Times New Roman"/>
          <w:sz w:val="28"/>
          <w:szCs w:val="28"/>
          <w:lang w:eastAsia="ru-RU"/>
        </w:rPr>
        <w:t> Не останавливаясь особенно на этом методе, будет отдельная лекция, следует отметить, что это доступный метод анализа летучих веществ или их дериватов. Достоинством метода является совмещение идентификации лекарственного вещества, оценки его чистоты и примесей и количественное определение.</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bookmarkStart w:id="0" w:name="_GoBack"/>
      <w:r w:rsidRPr="00D9587E">
        <w:rPr>
          <w:rFonts w:ascii="Times New Roman" w:eastAsia="Times New Roman" w:hAnsi="Times New Roman" w:cs="Times New Roman"/>
          <w:b/>
          <w:bCs/>
          <w:sz w:val="28"/>
          <w:szCs w:val="28"/>
          <w:bdr w:val="none" w:sz="0" w:space="0" w:color="auto" w:frame="1"/>
          <w:lang w:eastAsia="ru-RU"/>
        </w:rPr>
        <w:t>ВЭЖХ.</w:t>
      </w:r>
      <w:r w:rsidRPr="00D9587E">
        <w:rPr>
          <w:rFonts w:ascii="Times New Roman" w:eastAsia="Times New Roman" w:hAnsi="Times New Roman" w:cs="Times New Roman"/>
          <w:sz w:val="28"/>
          <w:szCs w:val="28"/>
          <w:lang w:eastAsia="ru-RU"/>
        </w:rPr>
        <w:t xml:space="preserve"> Метод высокоэффективной жидкостной </w:t>
      </w:r>
      <w:proofErr w:type="gramStart"/>
      <w:r w:rsidRPr="00D9587E">
        <w:rPr>
          <w:rFonts w:ascii="Times New Roman" w:eastAsia="Times New Roman" w:hAnsi="Times New Roman" w:cs="Times New Roman"/>
          <w:sz w:val="28"/>
          <w:szCs w:val="28"/>
          <w:lang w:eastAsia="ru-RU"/>
        </w:rPr>
        <w:t>хромато-графии</w:t>
      </w:r>
      <w:proofErr w:type="gramEnd"/>
      <w:r w:rsidRPr="00D9587E">
        <w:rPr>
          <w:rFonts w:ascii="Times New Roman" w:eastAsia="Times New Roman" w:hAnsi="Times New Roman" w:cs="Times New Roman"/>
          <w:sz w:val="28"/>
          <w:szCs w:val="28"/>
          <w:lang w:eastAsia="ru-RU"/>
        </w:rPr>
        <w:t xml:space="preserve"> типичный пример распределительной хроматографии. Это один из наиболее применимых сейчас методов количественного определения как в субстанциях, так и в готовых формах. Его используют также для </w:t>
      </w:r>
      <w:r w:rsidRPr="00D9587E">
        <w:rPr>
          <w:rFonts w:ascii="Times New Roman" w:eastAsia="Times New Roman" w:hAnsi="Times New Roman" w:cs="Times New Roman"/>
          <w:sz w:val="28"/>
          <w:szCs w:val="28"/>
          <w:lang w:eastAsia="ru-RU"/>
        </w:rPr>
        <w:lastRenderedPageBreak/>
        <w:t xml:space="preserve">идентификации вещества и определения и идентификации примесей. В качестве детекторов используют УФ, </w:t>
      </w:r>
      <w:proofErr w:type="spellStart"/>
      <w:r w:rsidRPr="00D9587E">
        <w:rPr>
          <w:rFonts w:ascii="Times New Roman" w:eastAsia="Times New Roman" w:hAnsi="Times New Roman" w:cs="Times New Roman"/>
          <w:sz w:val="28"/>
          <w:szCs w:val="28"/>
          <w:lang w:eastAsia="ru-RU"/>
        </w:rPr>
        <w:t>флуориметрический</w:t>
      </w:r>
      <w:proofErr w:type="spellEnd"/>
      <w:r w:rsidRPr="00D9587E">
        <w:rPr>
          <w:rFonts w:ascii="Times New Roman" w:eastAsia="Times New Roman" w:hAnsi="Times New Roman" w:cs="Times New Roman"/>
          <w:sz w:val="28"/>
          <w:szCs w:val="28"/>
          <w:lang w:eastAsia="ru-RU"/>
        </w:rPr>
        <w:t xml:space="preserve">, электрохимический, масс-спектрометрический детекторы. </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Термические методы анализа</w:t>
      </w:r>
      <w:r w:rsidRPr="00D9587E">
        <w:rPr>
          <w:rFonts w:ascii="Times New Roman" w:eastAsia="Times New Roman" w:hAnsi="Times New Roman" w:cs="Times New Roman"/>
          <w:sz w:val="28"/>
          <w:szCs w:val="28"/>
          <w:lang w:eastAsia="ru-RU"/>
        </w:rPr>
        <w:t xml:space="preserve">, которые включают </w:t>
      </w:r>
      <w:proofErr w:type="spellStart"/>
      <w:r w:rsidRPr="00D9587E">
        <w:rPr>
          <w:rFonts w:ascii="Times New Roman" w:eastAsia="Times New Roman" w:hAnsi="Times New Roman" w:cs="Times New Roman"/>
          <w:sz w:val="28"/>
          <w:szCs w:val="28"/>
          <w:lang w:eastAsia="ru-RU"/>
        </w:rPr>
        <w:t>термогравиметрию</w:t>
      </w:r>
      <w:proofErr w:type="spellEnd"/>
      <w:r w:rsidRPr="00D9587E">
        <w:rPr>
          <w:rFonts w:ascii="Times New Roman" w:eastAsia="Times New Roman" w:hAnsi="Times New Roman" w:cs="Times New Roman"/>
          <w:sz w:val="28"/>
          <w:szCs w:val="28"/>
          <w:lang w:eastAsia="ru-RU"/>
        </w:rPr>
        <w:t xml:space="preserve">, </w:t>
      </w:r>
      <w:proofErr w:type="spellStart"/>
      <w:r w:rsidRPr="00D9587E">
        <w:rPr>
          <w:rFonts w:ascii="Times New Roman" w:eastAsia="Times New Roman" w:hAnsi="Times New Roman" w:cs="Times New Roman"/>
          <w:sz w:val="28"/>
          <w:szCs w:val="28"/>
          <w:lang w:eastAsia="ru-RU"/>
        </w:rPr>
        <w:t>дериватографию</w:t>
      </w:r>
      <w:proofErr w:type="spellEnd"/>
      <w:r w:rsidRPr="00D9587E">
        <w:rPr>
          <w:rFonts w:ascii="Times New Roman" w:eastAsia="Times New Roman" w:hAnsi="Times New Roman" w:cs="Times New Roman"/>
          <w:sz w:val="28"/>
          <w:szCs w:val="28"/>
          <w:lang w:eastAsia="ru-RU"/>
        </w:rPr>
        <w:t xml:space="preserve">, </w:t>
      </w:r>
      <w:proofErr w:type="spellStart"/>
      <w:r w:rsidRPr="00D9587E">
        <w:rPr>
          <w:rFonts w:ascii="Times New Roman" w:eastAsia="Times New Roman" w:hAnsi="Times New Roman" w:cs="Times New Roman"/>
          <w:sz w:val="28"/>
          <w:szCs w:val="28"/>
          <w:lang w:eastAsia="ru-RU"/>
        </w:rPr>
        <w:t>дифференицальную</w:t>
      </w:r>
      <w:proofErr w:type="spellEnd"/>
      <w:r w:rsidRPr="00D9587E">
        <w:rPr>
          <w:rFonts w:ascii="Times New Roman" w:eastAsia="Times New Roman" w:hAnsi="Times New Roman" w:cs="Times New Roman"/>
          <w:sz w:val="28"/>
          <w:szCs w:val="28"/>
          <w:lang w:eastAsia="ru-RU"/>
        </w:rPr>
        <w:t xml:space="preserve"> сканирующую калориметрию используют чаще всего для анализа содержания влаги, изучения равновесного состояния жидкость-кристаллы, особенно когда важен показатель кристаллографии вещества. Для количественного анализа методы малопригодны и практические не используются.</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Биологические методы анализа.</w:t>
      </w:r>
      <w:r w:rsidRPr="00D9587E">
        <w:rPr>
          <w:rFonts w:ascii="Times New Roman" w:eastAsia="Times New Roman" w:hAnsi="Times New Roman" w:cs="Times New Roman"/>
          <w:sz w:val="28"/>
          <w:szCs w:val="28"/>
          <w:lang w:eastAsia="ru-RU"/>
        </w:rPr>
        <w:t xml:space="preserve"> Методы количественного определения действующего вещества биологическими методами основаны либо на их физиологическом воздействии на организм животных, либо воздействия на тест-микроорганизмы. Применяют биологические методы, когда с помощью физико-химических или химических методов не удается сделать заключение о чистоте или количестве действующего вещества или суммы действующих веществ. Примером могут служить некоторые антибиотики, эритромицин, </w:t>
      </w:r>
      <w:proofErr w:type="spellStart"/>
      <w:r w:rsidRPr="00D9587E">
        <w:rPr>
          <w:rFonts w:ascii="Times New Roman" w:eastAsia="Times New Roman" w:hAnsi="Times New Roman" w:cs="Times New Roman"/>
          <w:sz w:val="28"/>
          <w:szCs w:val="28"/>
          <w:lang w:eastAsia="ru-RU"/>
        </w:rPr>
        <w:t>канамицин</w:t>
      </w:r>
      <w:proofErr w:type="spellEnd"/>
      <w:r w:rsidRPr="00D9587E">
        <w:rPr>
          <w:rFonts w:ascii="Times New Roman" w:eastAsia="Times New Roman" w:hAnsi="Times New Roman" w:cs="Times New Roman"/>
          <w:sz w:val="28"/>
          <w:szCs w:val="28"/>
          <w:lang w:eastAsia="ru-RU"/>
        </w:rPr>
        <w:t>, суммарные экстракты сердечных гликозидов, ядовитые вещества типа яда змей или пчел. Так токсичность яда пчел проводят на голубях и обозначают в голубиных единицах. Биологическую оценку эффективности препаратов наперстянки, горицвета, строфанта проводят на лягушках, кошках или голубях и выражают соответственно (ЛЕД) лягушачьи единицы действия, (КЕД) кошачьи единицы действия или голубиные единицы действия (ГЕД). Антибиотики, которые не удается охарактеризовать физико-химическими методами, или антибиотики, содержащие несколько действующих веществ (</w:t>
      </w:r>
      <w:proofErr w:type="spellStart"/>
      <w:r w:rsidRPr="00D9587E">
        <w:rPr>
          <w:rFonts w:ascii="Times New Roman" w:eastAsia="Times New Roman" w:hAnsi="Times New Roman" w:cs="Times New Roman"/>
          <w:sz w:val="28"/>
          <w:szCs w:val="28"/>
          <w:lang w:eastAsia="ru-RU"/>
        </w:rPr>
        <w:t>тобрамицин</w:t>
      </w:r>
      <w:proofErr w:type="spellEnd"/>
      <w:r w:rsidRPr="00D9587E">
        <w:rPr>
          <w:rFonts w:ascii="Times New Roman" w:eastAsia="Times New Roman" w:hAnsi="Times New Roman" w:cs="Times New Roman"/>
          <w:sz w:val="28"/>
          <w:szCs w:val="28"/>
          <w:lang w:eastAsia="ru-RU"/>
        </w:rPr>
        <w:t xml:space="preserve">, </w:t>
      </w:r>
      <w:proofErr w:type="spellStart"/>
      <w:r w:rsidRPr="00D9587E">
        <w:rPr>
          <w:rFonts w:ascii="Times New Roman" w:eastAsia="Times New Roman" w:hAnsi="Times New Roman" w:cs="Times New Roman"/>
          <w:sz w:val="28"/>
          <w:szCs w:val="28"/>
          <w:lang w:eastAsia="ru-RU"/>
        </w:rPr>
        <w:t>канамицин</w:t>
      </w:r>
      <w:proofErr w:type="spellEnd"/>
      <w:r w:rsidRPr="00D9587E">
        <w:rPr>
          <w:rFonts w:ascii="Times New Roman" w:eastAsia="Times New Roman" w:hAnsi="Times New Roman" w:cs="Times New Roman"/>
          <w:sz w:val="28"/>
          <w:szCs w:val="28"/>
          <w:lang w:eastAsia="ru-RU"/>
        </w:rPr>
        <w:t xml:space="preserve">) анализируют по зоне ингибирования роста тест-микроорганизмов на плотной питательной среде. Биологические методы используют также для оценки </w:t>
      </w:r>
      <w:proofErr w:type="spellStart"/>
      <w:r w:rsidRPr="00D9587E">
        <w:rPr>
          <w:rFonts w:ascii="Times New Roman" w:eastAsia="Times New Roman" w:hAnsi="Times New Roman" w:cs="Times New Roman"/>
          <w:sz w:val="28"/>
          <w:szCs w:val="28"/>
          <w:lang w:eastAsia="ru-RU"/>
        </w:rPr>
        <w:t>пирогенности</w:t>
      </w:r>
      <w:proofErr w:type="spellEnd"/>
      <w:r w:rsidRPr="00D9587E">
        <w:rPr>
          <w:rFonts w:ascii="Times New Roman" w:eastAsia="Times New Roman" w:hAnsi="Times New Roman" w:cs="Times New Roman"/>
          <w:sz w:val="28"/>
          <w:szCs w:val="28"/>
          <w:lang w:eastAsia="ru-RU"/>
        </w:rPr>
        <w:t xml:space="preserve"> раствором лекарственных средств. </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Химические методы количественного определения.</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Гравиметрический (весовой) метод.</w:t>
      </w:r>
      <w:r w:rsidRPr="00D9587E">
        <w:rPr>
          <w:rFonts w:ascii="Times New Roman" w:eastAsia="Times New Roman" w:hAnsi="Times New Roman" w:cs="Times New Roman"/>
          <w:sz w:val="28"/>
          <w:szCs w:val="28"/>
          <w:lang w:eastAsia="ru-RU"/>
        </w:rPr>
        <w:t xml:space="preserve"> Метод используют главным образом для неорганических соединений, редко для количественного определения некоторых алкалоидов в форме пикратов или </w:t>
      </w:r>
      <w:proofErr w:type="spellStart"/>
      <w:r w:rsidRPr="00D9587E">
        <w:rPr>
          <w:rFonts w:ascii="Times New Roman" w:eastAsia="Times New Roman" w:hAnsi="Times New Roman" w:cs="Times New Roman"/>
          <w:sz w:val="28"/>
          <w:szCs w:val="28"/>
          <w:lang w:eastAsia="ru-RU"/>
        </w:rPr>
        <w:t>кремневольфраматов</w:t>
      </w:r>
      <w:proofErr w:type="spellEnd"/>
      <w:r w:rsidRPr="00D9587E">
        <w:rPr>
          <w:rFonts w:ascii="Times New Roman" w:eastAsia="Times New Roman" w:hAnsi="Times New Roman" w:cs="Times New Roman"/>
          <w:sz w:val="28"/>
          <w:szCs w:val="28"/>
          <w:lang w:eastAsia="ru-RU"/>
        </w:rPr>
        <w:t xml:space="preserve"> и витаминов (например, тиамина бромида и рутина).</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b/>
          <w:bCs/>
          <w:sz w:val="28"/>
          <w:szCs w:val="28"/>
          <w:bdr w:val="none" w:sz="0" w:space="0" w:color="auto" w:frame="1"/>
          <w:lang w:eastAsia="ru-RU"/>
        </w:rPr>
        <w:t>Титриметрические методы.</w:t>
      </w:r>
    </w:p>
    <w:p w:rsidR="00D9587E" w:rsidRPr="00D9587E" w:rsidRDefault="00D9587E" w:rsidP="00730749">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D9587E">
        <w:rPr>
          <w:rFonts w:ascii="Times New Roman" w:hAnsi="Times New Roman" w:cs="Times New Roman"/>
          <w:sz w:val="28"/>
          <w:szCs w:val="28"/>
          <w:shd w:val="clear" w:color="auto" w:fill="FFFFFF"/>
        </w:rPr>
        <w:t>Титриметрические (объемные) методы анализа основаны на точном измерении количества реактива (</w:t>
      </w:r>
      <w:proofErr w:type="spellStart"/>
      <w:r w:rsidRPr="00D9587E">
        <w:rPr>
          <w:rFonts w:ascii="Times New Roman" w:hAnsi="Times New Roman" w:cs="Times New Roman"/>
          <w:sz w:val="28"/>
          <w:szCs w:val="28"/>
          <w:shd w:val="clear" w:color="auto" w:fill="FFFFFF"/>
        </w:rPr>
        <w:t>титранта</w:t>
      </w:r>
      <w:proofErr w:type="spellEnd"/>
      <w:r w:rsidRPr="00D9587E">
        <w:rPr>
          <w:rFonts w:ascii="Times New Roman" w:hAnsi="Times New Roman" w:cs="Times New Roman"/>
          <w:sz w:val="28"/>
          <w:szCs w:val="28"/>
          <w:shd w:val="clear" w:color="auto" w:fill="FFFFFF"/>
        </w:rPr>
        <w:t xml:space="preserve">), </w:t>
      </w:r>
      <w:proofErr w:type="gramStart"/>
      <w:r w:rsidRPr="00D9587E">
        <w:rPr>
          <w:rFonts w:ascii="Times New Roman" w:hAnsi="Times New Roman" w:cs="Times New Roman"/>
          <w:sz w:val="28"/>
          <w:szCs w:val="28"/>
          <w:shd w:val="clear" w:color="auto" w:fill="FFFFFF"/>
        </w:rPr>
        <w:t>израсходован-</w:t>
      </w:r>
      <w:proofErr w:type="spellStart"/>
      <w:r w:rsidRPr="00D9587E">
        <w:rPr>
          <w:rFonts w:ascii="Times New Roman" w:hAnsi="Times New Roman" w:cs="Times New Roman"/>
          <w:sz w:val="28"/>
          <w:szCs w:val="28"/>
          <w:shd w:val="clear" w:color="auto" w:fill="FFFFFF"/>
        </w:rPr>
        <w:t>ного</w:t>
      </w:r>
      <w:proofErr w:type="spellEnd"/>
      <w:proofErr w:type="gramEnd"/>
      <w:r w:rsidRPr="00D9587E">
        <w:rPr>
          <w:rFonts w:ascii="Times New Roman" w:hAnsi="Times New Roman" w:cs="Times New Roman"/>
          <w:sz w:val="28"/>
          <w:szCs w:val="28"/>
          <w:shd w:val="clear" w:color="auto" w:fill="FFFFFF"/>
        </w:rPr>
        <w:t xml:space="preserve"> на реакцию с определенным веществом. При титровании </w:t>
      </w:r>
      <w:proofErr w:type="spellStart"/>
      <w:r w:rsidRPr="00D9587E">
        <w:rPr>
          <w:rFonts w:ascii="Times New Roman" w:hAnsi="Times New Roman" w:cs="Times New Roman"/>
          <w:sz w:val="28"/>
          <w:szCs w:val="28"/>
          <w:shd w:val="clear" w:color="auto" w:fill="FFFFFF"/>
        </w:rPr>
        <w:t>тит</w:t>
      </w:r>
      <w:proofErr w:type="spellEnd"/>
      <w:r w:rsidRPr="00D9587E">
        <w:rPr>
          <w:rFonts w:ascii="Times New Roman" w:hAnsi="Times New Roman" w:cs="Times New Roman"/>
          <w:sz w:val="28"/>
          <w:szCs w:val="28"/>
          <w:shd w:val="clear" w:color="auto" w:fill="FFFFFF"/>
        </w:rPr>
        <w:t xml:space="preserve">-рант добавляют небольшими порциями к раствору, содержащему точно известную массу (навеску) определяемого вещества. После добавления каждой новой порции </w:t>
      </w:r>
      <w:proofErr w:type="spellStart"/>
      <w:r w:rsidRPr="00D9587E">
        <w:rPr>
          <w:rFonts w:ascii="Times New Roman" w:hAnsi="Times New Roman" w:cs="Times New Roman"/>
          <w:sz w:val="28"/>
          <w:szCs w:val="28"/>
          <w:shd w:val="clear" w:color="auto" w:fill="FFFFFF"/>
        </w:rPr>
        <w:t>титранта</w:t>
      </w:r>
      <w:proofErr w:type="spellEnd"/>
      <w:r w:rsidRPr="00D9587E">
        <w:rPr>
          <w:rFonts w:ascii="Times New Roman" w:hAnsi="Times New Roman" w:cs="Times New Roman"/>
          <w:sz w:val="28"/>
          <w:szCs w:val="28"/>
          <w:shd w:val="clear" w:color="auto" w:fill="FFFFFF"/>
        </w:rPr>
        <w:t xml:space="preserve"> в системе, описываемой уравнением химической реакции, устанавливается равновесие:</w:t>
      </w:r>
    </w:p>
    <w:p w:rsidR="000536BA"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D9587E">
        <w:rPr>
          <w:rFonts w:ascii="Times New Roman" w:eastAsia="Times New Roman" w:hAnsi="Times New Roman" w:cs="Times New Roman"/>
          <w:b/>
          <w:bCs/>
          <w:sz w:val="28"/>
          <w:szCs w:val="28"/>
          <w:bdr w:val="none" w:sz="0" w:space="0" w:color="auto" w:frame="1"/>
          <w:lang w:eastAsia="ru-RU"/>
        </w:rPr>
        <w:t xml:space="preserve">Реакции, используемые в </w:t>
      </w:r>
      <w:proofErr w:type="spellStart"/>
      <w:r w:rsidRPr="00D9587E">
        <w:rPr>
          <w:rFonts w:ascii="Times New Roman" w:eastAsia="Times New Roman" w:hAnsi="Times New Roman" w:cs="Times New Roman"/>
          <w:b/>
          <w:bCs/>
          <w:sz w:val="28"/>
          <w:szCs w:val="28"/>
          <w:bdr w:val="none" w:sz="0" w:space="0" w:color="auto" w:frame="1"/>
          <w:lang w:eastAsia="ru-RU"/>
        </w:rPr>
        <w:t>титриметрии</w:t>
      </w:r>
      <w:proofErr w:type="spellEnd"/>
      <w:r w:rsidRPr="00D9587E">
        <w:rPr>
          <w:rFonts w:ascii="Times New Roman" w:eastAsia="Times New Roman" w:hAnsi="Times New Roman" w:cs="Times New Roman"/>
          <w:b/>
          <w:bCs/>
          <w:sz w:val="28"/>
          <w:szCs w:val="28"/>
          <w:bdr w:val="none" w:sz="0" w:space="0" w:color="auto" w:frame="1"/>
          <w:lang w:eastAsia="ru-RU"/>
        </w:rPr>
        <w:t>, должны удовлетворять следующим основным требованиям:</w:t>
      </w:r>
    </w:p>
    <w:p w:rsidR="000536BA"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lastRenderedPageBreak/>
        <w:t>—реакция должна протекать количественно, то есть константа равновесия реакции должна быть достаточно высока;</w:t>
      </w:r>
    </w:p>
    <w:p w:rsidR="000536BA"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—реакция должна протекать с большой скоростью;</w:t>
      </w:r>
    </w:p>
    <w:p w:rsidR="000536BA" w:rsidRDefault="000536BA"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9587E" w:rsidRPr="00D9587E">
        <w:rPr>
          <w:rFonts w:ascii="Times New Roman" w:eastAsia="Times New Roman" w:hAnsi="Times New Roman" w:cs="Times New Roman"/>
          <w:sz w:val="28"/>
          <w:szCs w:val="28"/>
          <w:lang w:eastAsia="ru-RU"/>
        </w:rPr>
        <w:t>реакция не должна осложняться протеканием побочных процессов;</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—должен существовать способ определения точки конца титрования.</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Если реакция не удовлетворяет хотя бы одному из этих требований, она не может быть использована в титриметрическом анализе.</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 xml:space="preserve">В </w:t>
      </w:r>
      <w:proofErr w:type="spellStart"/>
      <w:r w:rsidRPr="00D9587E">
        <w:rPr>
          <w:rFonts w:ascii="Times New Roman" w:eastAsia="Times New Roman" w:hAnsi="Times New Roman" w:cs="Times New Roman"/>
          <w:sz w:val="28"/>
          <w:szCs w:val="28"/>
          <w:lang w:eastAsia="ru-RU"/>
        </w:rPr>
        <w:t>титриметрии</w:t>
      </w:r>
      <w:proofErr w:type="spellEnd"/>
      <w:r w:rsidRPr="00D9587E">
        <w:rPr>
          <w:rFonts w:ascii="Times New Roman" w:eastAsia="Times New Roman" w:hAnsi="Times New Roman" w:cs="Times New Roman"/>
          <w:sz w:val="28"/>
          <w:szCs w:val="28"/>
          <w:lang w:eastAsia="ru-RU"/>
        </w:rPr>
        <w:t xml:space="preserve"> различают три приема титрования: </w:t>
      </w:r>
      <w:r w:rsidRPr="00D9587E">
        <w:rPr>
          <w:rFonts w:ascii="Times New Roman" w:eastAsia="Times New Roman" w:hAnsi="Times New Roman" w:cs="Times New Roman"/>
          <w:b/>
          <w:bCs/>
          <w:sz w:val="28"/>
          <w:szCs w:val="28"/>
          <w:bdr w:val="none" w:sz="0" w:space="0" w:color="auto" w:frame="1"/>
          <w:lang w:eastAsia="ru-RU"/>
        </w:rPr>
        <w:t>прямое, обратное и косвенное </w:t>
      </w:r>
      <w:r w:rsidRPr="00D9587E">
        <w:rPr>
          <w:rFonts w:ascii="Times New Roman" w:eastAsia="Times New Roman" w:hAnsi="Times New Roman" w:cs="Times New Roman"/>
          <w:sz w:val="28"/>
          <w:szCs w:val="28"/>
          <w:lang w:eastAsia="ru-RU"/>
        </w:rPr>
        <w:t>(заместительное).</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 xml:space="preserve">При прямом титровании определяемое вещество А непосредственно реагирует с </w:t>
      </w:r>
      <w:proofErr w:type="spellStart"/>
      <w:r w:rsidRPr="00D9587E">
        <w:rPr>
          <w:rFonts w:ascii="Times New Roman" w:eastAsia="Times New Roman" w:hAnsi="Times New Roman" w:cs="Times New Roman"/>
          <w:sz w:val="28"/>
          <w:szCs w:val="28"/>
          <w:lang w:eastAsia="ru-RU"/>
        </w:rPr>
        <w:t>титрантом</w:t>
      </w:r>
      <w:proofErr w:type="spellEnd"/>
      <w:r w:rsidRPr="00D9587E">
        <w:rPr>
          <w:rFonts w:ascii="Times New Roman" w:eastAsia="Times New Roman" w:hAnsi="Times New Roman" w:cs="Times New Roman"/>
          <w:sz w:val="28"/>
          <w:szCs w:val="28"/>
          <w:lang w:eastAsia="ru-RU"/>
        </w:rPr>
        <w:t xml:space="preserve"> В:</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В </w:t>
      </w:r>
      <w:r w:rsidRPr="00D9587E">
        <w:rPr>
          <w:rFonts w:ascii="Times New Roman" w:eastAsia="Times New Roman" w:hAnsi="Times New Roman" w:cs="Times New Roman"/>
          <w:b/>
          <w:bCs/>
          <w:sz w:val="28"/>
          <w:szCs w:val="28"/>
          <w:bdr w:val="none" w:sz="0" w:space="0" w:color="auto" w:frame="1"/>
          <w:lang w:eastAsia="ru-RU"/>
        </w:rPr>
        <w:t>Обратном</w:t>
      </w:r>
      <w:r w:rsidRPr="00D9587E">
        <w:rPr>
          <w:rFonts w:ascii="Times New Roman" w:eastAsia="Times New Roman" w:hAnsi="Times New Roman" w:cs="Times New Roman"/>
          <w:sz w:val="28"/>
          <w:szCs w:val="28"/>
          <w:lang w:eastAsia="ru-RU"/>
        </w:rPr>
        <w:t xml:space="preserve"> титровании к анализируемому веществу добавляют избыток </w:t>
      </w:r>
      <w:proofErr w:type="spellStart"/>
      <w:r w:rsidRPr="00D9587E">
        <w:rPr>
          <w:rFonts w:ascii="Times New Roman" w:eastAsia="Times New Roman" w:hAnsi="Times New Roman" w:cs="Times New Roman"/>
          <w:sz w:val="28"/>
          <w:szCs w:val="28"/>
          <w:lang w:eastAsia="ru-RU"/>
        </w:rPr>
        <w:t>титранта</w:t>
      </w:r>
      <w:proofErr w:type="spellEnd"/>
      <w:r w:rsidRPr="00D9587E">
        <w:rPr>
          <w:rFonts w:ascii="Times New Roman" w:eastAsia="Times New Roman" w:hAnsi="Times New Roman" w:cs="Times New Roman"/>
          <w:sz w:val="28"/>
          <w:szCs w:val="28"/>
          <w:lang w:eastAsia="ru-RU"/>
        </w:rPr>
        <w:t xml:space="preserve"> В, непрореагировавший остаток которого </w:t>
      </w:r>
      <w:proofErr w:type="spellStart"/>
      <w:r w:rsidRPr="00D9587E">
        <w:rPr>
          <w:rFonts w:ascii="Times New Roman" w:eastAsia="Times New Roman" w:hAnsi="Times New Roman" w:cs="Times New Roman"/>
          <w:sz w:val="28"/>
          <w:szCs w:val="28"/>
          <w:lang w:eastAsia="ru-RU"/>
        </w:rPr>
        <w:t>оттитровывают</w:t>
      </w:r>
      <w:proofErr w:type="spellEnd"/>
      <w:r w:rsidRPr="00D9587E">
        <w:rPr>
          <w:rFonts w:ascii="Times New Roman" w:eastAsia="Times New Roman" w:hAnsi="Times New Roman" w:cs="Times New Roman"/>
          <w:sz w:val="28"/>
          <w:szCs w:val="28"/>
          <w:lang w:eastAsia="ru-RU"/>
        </w:rPr>
        <w:t xml:space="preserve"> </w:t>
      </w:r>
      <w:proofErr w:type="spellStart"/>
      <w:r w:rsidRPr="00D9587E">
        <w:rPr>
          <w:rFonts w:ascii="Times New Roman" w:eastAsia="Times New Roman" w:hAnsi="Times New Roman" w:cs="Times New Roman"/>
          <w:sz w:val="28"/>
          <w:szCs w:val="28"/>
          <w:lang w:eastAsia="ru-RU"/>
        </w:rPr>
        <w:t>титрантом</w:t>
      </w:r>
      <w:proofErr w:type="spellEnd"/>
      <w:r w:rsidRPr="00D9587E">
        <w:rPr>
          <w:rFonts w:ascii="Times New Roman" w:eastAsia="Times New Roman" w:hAnsi="Times New Roman" w:cs="Times New Roman"/>
          <w:sz w:val="28"/>
          <w:szCs w:val="28"/>
          <w:lang w:eastAsia="ru-RU"/>
        </w:rPr>
        <w:t xml:space="preserve"> D:</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А + В = С</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Избыток</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В + D = Е</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При </w:t>
      </w:r>
      <w:r w:rsidRPr="00D9587E">
        <w:rPr>
          <w:rFonts w:ascii="Times New Roman" w:eastAsia="Times New Roman" w:hAnsi="Times New Roman" w:cs="Times New Roman"/>
          <w:b/>
          <w:bCs/>
          <w:sz w:val="28"/>
          <w:szCs w:val="28"/>
          <w:bdr w:val="none" w:sz="0" w:space="0" w:color="auto" w:frame="1"/>
          <w:lang w:eastAsia="ru-RU"/>
        </w:rPr>
        <w:t>КОСВЕННОМ </w:t>
      </w:r>
      <w:r w:rsidRPr="00D9587E">
        <w:rPr>
          <w:rFonts w:ascii="Times New Roman" w:eastAsia="Times New Roman" w:hAnsi="Times New Roman" w:cs="Times New Roman"/>
          <w:sz w:val="28"/>
          <w:szCs w:val="28"/>
          <w:lang w:eastAsia="ru-RU"/>
        </w:rPr>
        <w:t xml:space="preserve">(заместительном) титровании с </w:t>
      </w:r>
      <w:proofErr w:type="spellStart"/>
      <w:r w:rsidRPr="00D9587E">
        <w:rPr>
          <w:rFonts w:ascii="Times New Roman" w:eastAsia="Times New Roman" w:hAnsi="Times New Roman" w:cs="Times New Roman"/>
          <w:sz w:val="28"/>
          <w:szCs w:val="28"/>
          <w:lang w:eastAsia="ru-RU"/>
        </w:rPr>
        <w:t>титрантом</w:t>
      </w:r>
      <w:proofErr w:type="spellEnd"/>
      <w:r w:rsidRPr="00D9587E">
        <w:rPr>
          <w:rFonts w:ascii="Times New Roman" w:eastAsia="Times New Roman" w:hAnsi="Times New Roman" w:cs="Times New Roman"/>
          <w:sz w:val="28"/>
          <w:szCs w:val="28"/>
          <w:lang w:eastAsia="ru-RU"/>
        </w:rPr>
        <w:t xml:space="preserve"> </w:t>
      </w:r>
      <w:proofErr w:type="gramStart"/>
      <w:r w:rsidRPr="00D9587E">
        <w:rPr>
          <w:rFonts w:ascii="Times New Roman" w:eastAsia="Times New Roman" w:hAnsi="Times New Roman" w:cs="Times New Roman"/>
          <w:sz w:val="28"/>
          <w:szCs w:val="28"/>
          <w:lang w:eastAsia="ru-RU"/>
        </w:rPr>
        <w:t>В</w:t>
      </w:r>
      <w:proofErr w:type="gramEnd"/>
      <w:r w:rsidRPr="00D9587E">
        <w:rPr>
          <w:rFonts w:ascii="Times New Roman" w:eastAsia="Times New Roman" w:hAnsi="Times New Roman" w:cs="Times New Roman"/>
          <w:sz w:val="28"/>
          <w:szCs w:val="28"/>
          <w:lang w:eastAsia="ru-RU"/>
        </w:rPr>
        <w:t xml:space="preserve"> реагирует продукт промежуточной реакции G определяемого вещества А со вспомогательным реактивом F:</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А + F = G</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G + В = К</w:t>
      </w:r>
    </w:p>
    <w:p w:rsidR="00D9587E" w:rsidRPr="00D9587E" w:rsidRDefault="00D9587E" w:rsidP="007307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9587E">
        <w:rPr>
          <w:rFonts w:ascii="Times New Roman" w:eastAsia="Times New Roman" w:hAnsi="Times New Roman" w:cs="Times New Roman"/>
          <w:sz w:val="28"/>
          <w:szCs w:val="28"/>
          <w:lang w:eastAsia="ru-RU"/>
        </w:rPr>
        <w:t>Для титрования в титриметрических методах используются растворы с точно известной концентрацией, называемые ТИТРАНТАМИ или ТИТРОВАННЫМИ РАСТВОРАМИ. Концентрация титрованного раствора обозначается терминами </w:t>
      </w:r>
      <w:r w:rsidRPr="00D9587E">
        <w:rPr>
          <w:rFonts w:ascii="Times New Roman" w:eastAsia="Times New Roman" w:hAnsi="Times New Roman" w:cs="Times New Roman"/>
          <w:b/>
          <w:bCs/>
          <w:sz w:val="28"/>
          <w:szCs w:val="28"/>
          <w:bdr w:val="none" w:sz="0" w:space="0" w:color="auto" w:frame="1"/>
          <w:lang w:eastAsia="ru-RU"/>
        </w:rPr>
        <w:t>МОЛЯРНЫЙ, НОРМАЛЬНЫЙ, ТИТР или ТИТР ПО ОПРЕДЕЛЯЕМОМУ ВЕЩЕСТВУ.</w:t>
      </w:r>
    </w:p>
    <w:p w:rsidR="000536BA" w:rsidRDefault="00D9587E" w:rsidP="00730749">
      <w:pPr>
        <w:shd w:val="clear" w:color="auto" w:fill="FFFFFF"/>
        <w:spacing w:after="0" w:line="240" w:lineRule="auto"/>
        <w:ind w:firstLine="709"/>
        <w:jc w:val="both"/>
        <w:textAlignment w:val="baseline"/>
        <w:rPr>
          <w:rStyle w:val="a4"/>
          <w:rFonts w:ascii="Times New Roman" w:hAnsi="Times New Roman" w:cs="Times New Roman"/>
          <w:sz w:val="28"/>
          <w:szCs w:val="28"/>
          <w:bdr w:val="none" w:sz="0" w:space="0" w:color="auto" w:frame="1"/>
          <w:shd w:val="clear" w:color="auto" w:fill="FFFFFF"/>
        </w:rPr>
      </w:pPr>
      <w:r w:rsidRPr="00D9587E">
        <w:rPr>
          <w:rStyle w:val="a4"/>
          <w:rFonts w:ascii="Times New Roman" w:hAnsi="Times New Roman" w:cs="Times New Roman"/>
          <w:sz w:val="28"/>
          <w:szCs w:val="28"/>
          <w:bdr w:val="none" w:sz="0" w:space="0" w:color="auto" w:frame="1"/>
          <w:shd w:val="clear" w:color="auto" w:fill="FFFFFF"/>
        </w:rPr>
        <w:t>Используемые в фармацевтической химии методы титрования принято делить:</w:t>
      </w:r>
    </w:p>
    <w:p w:rsidR="000536BA" w:rsidRDefault="000536BA" w:rsidP="00730749">
      <w:pPr>
        <w:pStyle w:val="a5"/>
        <w:shd w:val="clear" w:color="auto" w:fill="FFFFFF"/>
        <w:spacing w:after="0" w:line="240" w:lineRule="auto"/>
        <w:ind w:left="106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D9587E" w:rsidRPr="000536BA">
        <w:rPr>
          <w:rFonts w:ascii="Times New Roman" w:hAnsi="Times New Roman" w:cs="Times New Roman"/>
          <w:sz w:val="28"/>
          <w:szCs w:val="28"/>
          <w:shd w:val="clear" w:color="auto" w:fill="FFFFFF"/>
        </w:rPr>
        <w:t xml:space="preserve">Кислотно-основное титрование </w:t>
      </w:r>
      <w:proofErr w:type="gramStart"/>
      <w:r w:rsidR="00D9587E" w:rsidRPr="000536BA">
        <w:rPr>
          <w:rFonts w:ascii="Times New Roman" w:hAnsi="Times New Roman" w:cs="Times New Roman"/>
          <w:sz w:val="28"/>
          <w:szCs w:val="28"/>
          <w:shd w:val="clear" w:color="auto" w:fill="FFFFFF"/>
        </w:rPr>
        <w:t>( в</w:t>
      </w:r>
      <w:proofErr w:type="gramEnd"/>
      <w:r w:rsidR="00D9587E" w:rsidRPr="000536BA">
        <w:rPr>
          <w:rFonts w:ascii="Times New Roman" w:hAnsi="Times New Roman" w:cs="Times New Roman"/>
          <w:sz w:val="28"/>
          <w:szCs w:val="28"/>
          <w:shd w:val="clear" w:color="auto" w:fill="FFFFFF"/>
        </w:rPr>
        <w:t xml:space="preserve"> водных и неводных средах);</w:t>
      </w:r>
    </w:p>
    <w:p w:rsidR="000536BA" w:rsidRPr="000536BA" w:rsidRDefault="000536BA" w:rsidP="00730749">
      <w:pPr>
        <w:pStyle w:val="a5"/>
        <w:shd w:val="clear" w:color="auto" w:fill="FFFFFF"/>
        <w:spacing w:after="0" w:line="240" w:lineRule="auto"/>
        <w:ind w:left="106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Алкалиметрия, ацидиметрия в водной и неводной средах</w:t>
      </w:r>
    </w:p>
    <w:p w:rsidR="000536BA" w:rsidRDefault="000536BA" w:rsidP="00730749">
      <w:pPr>
        <w:pStyle w:val="a5"/>
        <w:shd w:val="clear" w:color="auto" w:fill="FFFFFF"/>
        <w:spacing w:after="0" w:line="240" w:lineRule="auto"/>
        <w:ind w:left="106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D9587E" w:rsidRPr="000536BA">
        <w:rPr>
          <w:rFonts w:ascii="Times New Roman" w:hAnsi="Times New Roman" w:cs="Times New Roman"/>
          <w:sz w:val="28"/>
          <w:szCs w:val="28"/>
          <w:shd w:val="clear" w:color="auto" w:fill="FFFFFF"/>
        </w:rPr>
        <w:t>Методы окисления-восстановления (</w:t>
      </w:r>
      <w:proofErr w:type="spellStart"/>
      <w:r w:rsidR="00D9587E" w:rsidRPr="000536BA">
        <w:rPr>
          <w:rFonts w:ascii="Times New Roman" w:hAnsi="Times New Roman" w:cs="Times New Roman"/>
          <w:sz w:val="28"/>
          <w:szCs w:val="28"/>
          <w:shd w:val="clear" w:color="auto" w:fill="FFFFFF"/>
        </w:rPr>
        <w:t>редоксметрия</w:t>
      </w:r>
      <w:proofErr w:type="spellEnd"/>
      <w:r w:rsidR="00D9587E" w:rsidRPr="000536BA">
        <w:rPr>
          <w:rFonts w:ascii="Times New Roman" w:hAnsi="Times New Roman" w:cs="Times New Roman"/>
          <w:sz w:val="28"/>
          <w:szCs w:val="28"/>
          <w:shd w:val="clear" w:color="auto" w:fill="FFFFFF"/>
        </w:rPr>
        <w:t>);</w:t>
      </w:r>
    </w:p>
    <w:p w:rsidR="000536BA" w:rsidRDefault="000536BA" w:rsidP="00730749">
      <w:pPr>
        <w:pStyle w:val="a5"/>
        <w:shd w:val="clear" w:color="auto" w:fill="FFFFFF"/>
        <w:spacing w:after="0" w:line="240" w:lineRule="auto"/>
        <w:ind w:left="1069"/>
        <w:jc w:val="both"/>
        <w:textAlignment w:val="baseline"/>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Перманганатометрия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бихроматометрия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цериметрия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йодометрия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йодхлорометрия</w:t>
      </w:r>
      <w:proofErr w:type="spellEnd"/>
      <w:r>
        <w:rPr>
          <w:rFonts w:ascii="Times New Roman" w:hAnsi="Times New Roman" w:cs="Times New Roman"/>
          <w:sz w:val="28"/>
          <w:szCs w:val="28"/>
          <w:shd w:val="clear" w:color="auto" w:fill="FFFFFF"/>
        </w:rPr>
        <w:t>.</w:t>
      </w:r>
    </w:p>
    <w:p w:rsidR="000536BA" w:rsidRDefault="00D9587E" w:rsidP="00730749">
      <w:pPr>
        <w:pStyle w:val="a5"/>
        <w:shd w:val="clear" w:color="auto" w:fill="FFFFFF"/>
        <w:spacing w:after="0" w:line="240" w:lineRule="auto"/>
        <w:ind w:left="1069"/>
        <w:jc w:val="both"/>
        <w:textAlignment w:val="baseline"/>
        <w:rPr>
          <w:rFonts w:ascii="Times New Roman" w:hAnsi="Times New Roman" w:cs="Times New Roman"/>
          <w:sz w:val="28"/>
          <w:szCs w:val="28"/>
          <w:shd w:val="clear" w:color="auto" w:fill="FFFFFF"/>
        </w:rPr>
      </w:pPr>
      <w:r w:rsidRPr="000536BA">
        <w:rPr>
          <w:rFonts w:ascii="Times New Roman" w:hAnsi="Times New Roman" w:cs="Times New Roman"/>
          <w:sz w:val="28"/>
          <w:szCs w:val="28"/>
          <w:shd w:val="clear" w:color="auto" w:fill="FFFFFF"/>
        </w:rPr>
        <w:t xml:space="preserve">3.Методы </w:t>
      </w:r>
      <w:proofErr w:type="spellStart"/>
      <w:r w:rsidRPr="000536BA">
        <w:rPr>
          <w:rFonts w:ascii="Times New Roman" w:hAnsi="Times New Roman" w:cs="Times New Roman"/>
          <w:sz w:val="28"/>
          <w:szCs w:val="28"/>
          <w:shd w:val="clear" w:color="auto" w:fill="FFFFFF"/>
        </w:rPr>
        <w:t>осадительного</w:t>
      </w:r>
      <w:proofErr w:type="spellEnd"/>
      <w:r w:rsidRPr="000536BA">
        <w:rPr>
          <w:rFonts w:ascii="Times New Roman" w:hAnsi="Times New Roman" w:cs="Times New Roman"/>
          <w:sz w:val="28"/>
          <w:szCs w:val="28"/>
          <w:shd w:val="clear" w:color="auto" w:fill="FFFFFF"/>
        </w:rPr>
        <w:t xml:space="preserve"> титрования;</w:t>
      </w:r>
    </w:p>
    <w:p w:rsidR="000536BA" w:rsidRDefault="000536BA" w:rsidP="00730749">
      <w:pPr>
        <w:pStyle w:val="a5"/>
        <w:shd w:val="clear" w:color="auto" w:fill="FFFFFF"/>
        <w:spacing w:after="0" w:line="240" w:lineRule="auto"/>
        <w:ind w:left="1069"/>
        <w:jc w:val="both"/>
        <w:textAlignment w:val="baseline"/>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Аргентометрия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меркуриметрия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меркурометрия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тиоционатометрия</w:t>
      </w:r>
      <w:proofErr w:type="spellEnd"/>
      <w:r>
        <w:rPr>
          <w:rFonts w:ascii="Times New Roman" w:hAnsi="Times New Roman" w:cs="Times New Roman"/>
          <w:sz w:val="28"/>
          <w:szCs w:val="28"/>
          <w:shd w:val="clear" w:color="auto" w:fill="FFFFFF"/>
        </w:rPr>
        <w:t>.</w:t>
      </w:r>
    </w:p>
    <w:p w:rsidR="000536BA" w:rsidRDefault="00D9587E" w:rsidP="00730749">
      <w:pPr>
        <w:pStyle w:val="a5"/>
        <w:shd w:val="clear" w:color="auto" w:fill="FFFFFF"/>
        <w:spacing w:after="0" w:line="240" w:lineRule="auto"/>
        <w:ind w:left="1069"/>
        <w:jc w:val="both"/>
        <w:textAlignment w:val="baseline"/>
        <w:rPr>
          <w:rFonts w:ascii="Times New Roman" w:hAnsi="Times New Roman" w:cs="Times New Roman"/>
          <w:sz w:val="28"/>
          <w:szCs w:val="28"/>
          <w:shd w:val="clear" w:color="auto" w:fill="FFFFFF"/>
        </w:rPr>
      </w:pPr>
      <w:r w:rsidRPr="000536BA">
        <w:rPr>
          <w:rFonts w:ascii="Times New Roman" w:hAnsi="Times New Roman" w:cs="Times New Roman"/>
          <w:sz w:val="28"/>
          <w:szCs w:val="28"/>
          <w:shd w:val="clear" w:color="auto" w:fill="FFFFFF"/>
        </w:rPr>
        <w:t>4.Комплексонометрическое титрование;</w:t>
      </w:r>
    </w:p>
    <w:p w:rsidR="00D9587E" w:rsidRDefault="00D9587E" w:rsidP="00730749">
      <w:pPr>
        <w:pStyle w:val="a5"/>
        <w:shd w:val="clear" w:color="auto" w:fill="FFFFFF"/>
        <w:spacing w:after="0" w:line="240" w:lineRule="auto"/>
        <w:ind w:left="1069"/>
        <w:jc w:val="both"/>
        <w:textAlignment w:val="baseline"/>
        <w:rPr>
          <w:rFonts w:ascii="Times New Roman" w:hAnsi="Times New Roman" w:cs="Times New Roman"/>
          <w:sz w:val="28"/>
          <w:szCs w:val="28"/>
          <w:shd w:val="clear" w:color="auto" w:fill="FFFFFF"/>
        </w:rPr>
      </w:pPr>
      <w:r w:rsidRPr="000536BA">
        <w:rPr>
          <w:rFonts w:ascii="Times New Roman" w:hAnsi="Times New Roman" w:cs="Times New Roman"/>
          <w:sz w:val="28"/>
          <w:szCs w:val="28"/>
          <w:shd w:val="clear" w:color="auto" w:fill="FFFFFF"/>
        </w:rPr>
        <w:t>5.Нитритометрия.</w:t>
      </w:r>
    </w:p>
    <w:p w:rsidR="000536BA" w:rsidRDefault="000536BA" w:rsidP="00730749">
      <w:pPr>
        <w:pStyle w:val="a5"/>
        <w:shd w:val="clear" w:color="auto" w:fill="FFFFFF"/>
        <w:spacing w:after="0" w:line="240" w:lineRule="auto"/>
        <w:ind w:left="1069"/>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6.Метод титрования в неводной среде.</w:t>
      </w:r>
    </w:p>
    <w:p w:rsidR="000536BA" w:rsidRPr="000536BA" w:rsidRDefault="000536BA" w:rsidP="00730749">
      <w:pPr>
        <w:pStyle w:val="a5"/>
        <w:shd w:val="clear" w:color="auto" w:fill="FFFFFF"/>
        <w:spacing w:after="0" w:line="240" w:lineRule="auto"/>
        <w:ind w:left="106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7.Комплексометрия.</w:t>
      </w:r>
    </w:p>
    <w:bookmarkEnd w:id="0"/>
    <w:p w:rsidR="00FD2607" w:rsidRPr="00D9587E" w:rsidRDefault="00FD2607" w:rsidP="00730749">
      <w:pPr>
        <w:spacing w:after="0" w:line="240" w:lineRule="auto"/>
        <w:ind w:firstLine="709"/>
        <w:jc w:val="both"/>
        <w:rPr>
          <w:rFonts w:ascii="Times New Roman" w:hAnsi="Times New Roman" w:cs="Times New Roman"/>
          <w:sz w:val="28"/>
          <w:szCs w:val="28"/>
        </w:rPr>
      </w:pPr>
    </w:p>
    <w:sectPr w:rsidR="00FD2607" w:rsidRPr="00D95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360C0"/>
    <w:multiLevelType w:val="multilevel"/>
    <w:tmpl w:val="C588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8F16AA"/>
    <w:multiLevelType w:val="hybridMultilevel"/>
    <w:tmpl w:val="3A148D32"/>
    <w:lvl w:ilvl="0" w:tplc="56985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CC"/>
    <w:rsid w:val="000536BA"/>
    <w:rsid w:val="001C1967"/>
    <w:rsid w:val="00574A7E"/>
    <w:rsid w:val="00730749"/>
    <w:rsid w:val="0097259B"/>
    <w:rsid w:val="00D9587E"/>
    <w:rsid w:val="00DC0ACC"/>
    <w:rsid w:val="00FD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73678-EF35-44EF-BE78-44EF2345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D26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260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2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2607"/>
    <w:rPr>
      <w:b/>
      <w:bCs/>
    </w:rPr>
  </w:style>
  <w:style w:type="paragraph" w:styleId="a5">
    <w:name w:val="List Paragraph"/>
    <w:basedOn w:val="a"/>
    <w:uiPriority w:val="34"/>
    <w:qFormat/>
    <w:rsid w:val="00FD2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4592">
      <w:bodyDiv w:val="1"/>
      <w:marLeft w:val="0"/>
      <w:marRight w:val="0"/>
      <w:marTop w:val="0"/>
      <w:marBottom w:val="0"/>
      <w:divBdr>
        <w:top w:val="none" w:sz="0" w:space="0" w:color="auto"/>
        <w:left w:val="none" w:sz="0" w:space="0" w:color="auto"/>
        <w:bottom w:val="none" w:sz="0" w:space="0" w:color="auto"/>
        <w:right w:val="none" w:sz="0" w:space="0" w:color="auto"/>
      </w:divBdr>
    </w:div>
    <w:div w:id="306396109">
      <w:bodyDiv w:val="1"/>
      <w:marLeft w:val="0"/>
      <w:marRight w:val="0"/>
      <w:marTop w:val="0"/>
      <w:marBottom w:val="0"/>
      <w:divBdr>
        <w:top w:val="none" w:sz="0" w:space="0" w:color="auto"/>
        <w:left w:val="none" w:sz="0" w:space="0" w:color="auto"/>
        <w:bottom w:val="none" w:sz="0" w:space="0" w:color="auto"/>
        <w:right w:val="none" w:sz="0" w:space="0" w:color="auto"/>
      </w:divBdr>
    </w:div>
    <w:div w:id="550461441">
      <w:bodyDiv w:val="1"/>
      <w:marLeft w:val="0"/>
      <w:marRight w:val="0"/>
      <w:marTop w:val="0"/>
      <w:marBottom w:val="0"/>
      <w:divBdr>
        <w:top w:val="none" w:sz="0" w:space="0" w:color="auto"/>
        <w:left w:val="none" w:sz="0" w:space="0" w:color="auto"/>
        <w:bottom w:val="none" w:sz="0" w:space="0" w:color="auto"/>
        <w:right w:val="none" w:sz="0" w:space="0" w:color="auto"/>
      </w:divBdr>
    </w:div>
    <w:div w:id="593363841">
      <w:bodyDiv w:val="1"/>
      <w:marLeft w:val="0"/>
      <w:marRight w:val="0"/>
      <w:marTop w:val="0"/>
      <w:marBottom w:val="0"/>
      <w:divBdr>
        <w:top w:val="none" w:sz="0" w:space="0" w:color="auto"/>
        <w:left w:val="none" w:sz="0" w:space="0" w:color="auto"/>
        <w:bottom w:val="none" w:sz="0" w:space="0" w:color="auto"/>
        <w:right w:val="none" w:sz="0" w:space="0" w:color="auto"/>
      </w:divBdr>
    </w:div>
    <w:div w:id="618730153">
      <w:bodyDiv w:val="1"/>
      <w:marLeft w:val="0"/>
      <w:marRight w:val="0"/>
      <w:marTop w:val="0"/>
      <w:marBottom w:val="0"/>
      <w:divBdr>
        <w:top w:val="none" w:sz="0" w:space="0" w:color="auto"/>
        <w:left w:val="none" w:sz="0" w:space="0" w:color="auto"/>
        <w:bottom w:val="none" w:sz="0" w:space="0" w:color="auto"/>
        <w:right w:val="none" w:sz="0" w:space="0" w:color="auto"/>
      </w:divBdr>
    </w:div>
    <w:div w:id="902175175">
      <w:bodyDiv w:val="1"/>
      <w:marLeft w:val="0"/>
      <w:marRight w:val="0"/>
      <w:marTop w:val="0"/>
      <w:marBottom w:val="0"/>
      <w:divBdr>
        <w:top w:val="none" w:sz="0" w:space="0" w:color="auto"/>
        <w:left w:val="none" w:sz="0" w:space="0" w:color="auto"/>
        <w:bottom w:val="none" w:sz="0" w:space="0" w:color="auto"/>
        <w:right w:val="none" w:sz="0" w:space="0" w:color="auto"/>
      </w:divBdr>
    </w:div>
    <w:div w:id="987713007">
      <w:bodyDiv w:val="1"/>
      <w:marLeft w:val="0"/>
      <w:marRight w:val="0"/>
      <w:marTop w:val="0"/>
      <w:marBottom w:val="0"/>
      <w:divBdr>
        <w:top w:val="none" w:sz="0" w:space="0" w:color="auto"/>
        <w:left w:val="none" w:sz="0" w:space="0" w:color="auto"/>
        <w:bottom w:val="none" w:sz="0" w:space="0" w:color="auto"/>
        <w:right w:val="none" w:sz="0" w:space="0" w:color="auto"/>
      </w:divBdr>
    </w:div>
    <w:div w:id="1166240419">
      <w:bodyDiv w:val="1"/>
      <w:marLeft w:val="0"/>
      <w:marRight w:val="0"/>
      <w:marTop w:val="0"/>
      <w:marBottom w:val="0"/>
      <w:divBdr>
        <w:top w:val="none" w:sz="0" w:space="0" w:color="auto"/>
        <w:left w:val="none" w:sz="0" w:space="0" w:color="auto"/>
        <w:bottom w:val="none" w:sz="0" w:space="0" w:color="auto"/>
        <w:right w:val="none" w:sz="0" w:space="0" w:color="auto"/>
      </w:divBdr>
    </w:div>
    <w:div w:id="1304577400">
      <w:bodyDiv w:val="1"/>
      <w:marLeft w:val="0"/>
      <w:marRight w:val="0"/>
      <w:marTop w:val="0"/>
      <w:marBottom w:val="0"/>
      <w:divBdr>
        <w:top w:val="none" w:sz="0" w:space="0" w:color="auto"/>
        <w:left w:val="none" w:sz="0" w:space="0" w:color="auto"/>
        <w:bottom w:val="none" w:sz="0" w:space="0" w:color="auto"/>
        <w:right w:val="none" w:sz="0" w:space="0" w:color="auto"/>
      </w:divBdr>
    </w:div>
    <w:div w:id="1415468599">
      <w:bodyDiv w:val="1"/>
      <w:marLeft w:val="0"/>
      <w:marRight w:val="0"/>
      <w:marTop w:val="0"/>
      <w:marBottom w:val="0"/>
      <w:divBdr>
        <w:top w:val="none" w:sz="0" w:space="0" w:color="auto"/>
        <w:left w:val="none" w:sz="0" w:space="0" w:color="auto"/>
        <w:bottom w:val="none" w:sz="0" w:space="0" w:color="auto"/>
        <w:right w:val="none" w:sz="0" w:space="0" w:color="auto"/>
      </w:divBdr>
    </w:div>
    <w:div w:id="1508206009">
      <w:bodyDiv w:val="1"/>
      <w:marLeft w:val="0"/>
      <w:marRight w:val="0"/>
      <w:marTop w:val="0"/>
      <w:marBottom w:val="0"/>
      <w:divBdr>
        <w:top w:val="none" w:sz="0" w:space="0" w:color="auto"/>
        <w:left w:val="none" w:sz="0" w:space="0" w:color="auto"/>
        <w:bottom w:val="none" w:sz="0" w:space="0" w:color="auto"/>
        <w:right w:val="none" w:sz="0" w:space="0" w:color="auto"/>
      </w:divBdr>
    </w:div>
    <w:div w:id="1582176528">
      <w:bodyDiv w:val="1"/>
      <w:marLeft w:val="0"/>
      <w:marRight w:val="0"/>
      <w:marTop w:val="0"/>
      <w:marBottom w:val="0"/>
      <w:divBdr>
        <w:top w:val="none" w:sz="0" w:space="0" w:color="auto"/>
        <w:left w:val="none" w:sz="0" w:space="0" w:color="auto"/>
        <w:bottom w:val="none" w:sz="0" w:space="0" w:color="auto"/>
        <w:right w:val="none" w:sz="0" w:space="0" w:color="auto"/>
      </w:divBdr>
    </w:div>
    <w:div w:id="1768620735">
      <w:bodyDiv w:val="1"/>
      <w:marLeft w:val="0"/>
      <w:marRight w:val="0"/>
      <w:marTop w:val="0"/>
      <w:marBottom w:val="0"/>
      <w:divBdr>
        <w:top w:val="none" w:sz="0" w:space="0" w:color="auto"/>
        <w:left w:val="none" w:sz="0" w:space="0" w:color="auto"/>
        <w:bottom w:val="none" w:sz="0" w:space="0" w:color="auto"/>
        <w:right w:val="none" w:sz="0" w:space="0" w:color="auto"/>
      </w:divBdr>
    </w:div>
    <w:div w:id="18261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Nigar</cp:lastModifiedBy>
  <cp:revision>4</cp:revision>
  <dcterms:created xsi:type="dcterms:W3CDTF">2022-09-25T08:48:00Z</dcterms:created>
  <dcterms:modified xsi:type="dcterms:W3CDTF">2023-04-20T10:01:00Z</dcterms:modified>
</cp:coreProperties>
</file>